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B4B40" w:rsidRDefault="008B4B40" w:rsidP="008B4B40">
      <w:pPr>
        <w:ind w:firstLine="708"/>
        <w:jc w:val="right"/>
        <w:rPr>
          <w:sz w:val="28"/>
          <w:szCs w:val="28"/>
          <w:lang w:eastAsia="ru-RU"/>
        </w:rPr>
      </w:pPr>
      <w:bookmarkStart w:id="0" w:name="_GoBack"/>
      <w:bookmarkEnd w:id="0"/>
      <w:r>
        <w:rPr>
          <w:sz w:val="28"/>
          <w:szCs w:val="28"/>
        </w:rPr>
        <w:t>Приложение к распоряжению</w:t>
      </w:r>
      <w:r>
        <w:t xml:space="preserve"> </w:t>
      </w:r>
      <w:r>
        <w:br/>
      </w:r>
      <w:r>
        <w:rPr>
          <w:sz w:val="28"/>
          <w:szCs w:val="28"/>
        </w:rPr>
        <w:t xml:space="preserve">Управления образования </w:t>
      </w:r>
      <w:r>
        <w:rPr>
          <w:sz w:val="28"/>
          <w:szCs w:val="28"/>
        </w:rPr>
        <w:br/>
        <w:t xml:space="preserve">Администрации города Екатеринбурга </w:t>
      </w:r>
    </w:p>
    <w:p w:rsidR="008B4B40" w:rsidRDefault="008B4B40" w:rsidP="008B4B40">
      <w:pPr>
        <w:jc w:val="right"/>
        <w:rPr>
          <w:sz w:val="28"/>
          <w:szCs w:val="28"/>
        </w:rPr>
      </w:pPr>
      <w:r>
        <w:rPr>
          <w:sz w:val="28"/>
          <w:szCs w:val="28"/>
        </w:rPr>
        <w:t>От 22.09.2016 № 1992/46/36.</w:t>
      </w:r>
    </w:p>
    <w:p w:rsidR="008B4B40" w:rsidRDefault="008B4B40" w:rsidP="008B4B40">
      <w:pPr>
        <w:jc w:val="right"/>
        <w:rPr>
          <w:sz w:val="28"/>
          <w:szCs w:val="28"/>
        </w:rPr>
      </w:pPr>
    </w:p>
    <w:p w:rsidR="008B4B40" w:rsidRDefault="008B4B40" w:rsidP="008B4B4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План-график мероприятий («дорожная карта») </w:t>
      </w:r>
    </w:p>
    <w:p w:rsidR="008B4B40" w:rsidRDefault="008B4B40" w:rsidP="008B4B4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 повышению значений показателей доступности для инвалидов объектов и услуг</w:t>
      </w:r>
    </w:p>
    <w:p w:rsidR="008B4B40" w:rsidRDefault="008B4B40" w:rsidP="008B4B4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в МОО муниципального образования «город Екатеринбург» на 2015-2030 годы</w:t>
      </w:r>
    </w:p>
    <w:p w:rsidR="008B4B40" w:rsidRDefault="008B4B40" w:rsidP="008B4B40">
      <w:pPr>
        <w:ind w:firstLine="851"/>
        <w:jc w:val="both"/>
        <w:rPr>
          <w:b/>
          <w:sz w:val="28"/>
          <w:szCs w:val="28"/>
        </w:rPr>
      </w:pPr>
    </w:p>
    <w:p w:rsidR="008B4B40" w:rsidRDefault="008B4B40" w:rsidP="008B4B40">
      <w:pPr>
        <w:ind w:firstLine="709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Цель: </w:t>
      </w:r>
      <w:r>
        <w:rPr>
          <w:sz w:val="28"/>
          <w:szCs w:val="28"/>
        </w:rPr>
        <w:t>поэтапное повышение с учётом финансовых возможностей уровня доступности для инвалидов объектов и предоставляемых для них услуг в МОО.</w:t>
      </w:r>
    </w:p>
    <w:p w:rsidR="008B4B40" w:rsidRDefault="008B4B40" w:rsidP="008B4B40">
      <w:pPr>
        <w:autoSpaceDE w:val="0"/>
        <w:autoSpaceDN w:val="0"/>
        <w:adjustRightInd w:val="0"/>
        <w:ind w:right="57" w:firstLine="709"/>
        <w:jc w:val="both"/>
        <w:rPr>
          <w:b/>
          <w:sz w:val="28"/>
          <w:szCs w:val="28"/>
        </w:rPr>
      </w:pPr>
    </w:p>
    <w:p w:rsidR="008B4B40" w:rsidRDefault="008B4B40" w:rsidP="008B4B40">
      <w:pPr>
        <w:autoSpaceDE w:val="0"/>
        <w:autoSpaceDN w:val="0"/>
        <w:adjustRightInd w:val="0"/>
        <w:ind w:right="57"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Задачи: </w:t>
      </w:r>
    </w:p>
    <w:p w:rsidR="008B4B40" w:rsidRDefault="008B4B40" w:rsidP="008B4B40">
      <w:pPr>
        <w:pStyle w:val="a3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right="57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создание условий доступности для инвалидов объектов и услуг, а также оказание им при этом необходимой помощи в пределах полномочий, возложенных на отдел образования и находящиеся в его ведении образовательные организации, в том числе альтернативными методами на объектах, если существующие объекты невозможно полностью приспособить с учётом потребностей инвалидов до их реконструкции или капитального ремонта;</w:t>
      </w:r>
    </w:p>
    <w:p w:rsidR="008B4B40" w:rsidRDefault="008B4B40" w:rsidP="008B4B40">
      <w:pPr>
        <w:pStyle w:val="a3"/>
        <w:widowControl w:val="0"/>
        <w:numPr>
          <w:ilvl w:val="0"/>
          <w:numId w:val="1"/>
        </w:numPr>
        <w:tabs>
          <w:tab w:val="left" w:pos="709"/>
        </w:tabs>
        <w:autoSpaceDE w:val="0"/>
        <w:autoSpaceDN w:val="0"/>
        <w:adjustRightInd w:val="0"/>
        <w:spacing w:after="0" w:line="240" w:lineRule="auto"/>
        <w:ind w:left="0" w:right="57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мониторинг показателей, позволяющих оценивать степень доступности для инвалидов объектов и услуг;</w:t>
      </w:r>
    </w:p>
    <w:p w:rsidR="008B4B40" w:rsidRDefault="008B4B40" w:rsidP="008B4B40">
      <w:pPr>
        <w:pStyle w:val="a3"/>
        <w:widowControl w:val="0"/>
        <w:numPr>
          <w:ilvl w:val="0"/>
          <w:numId w:val="1"/>
        </w:numPr>
        <w:tabs>
          <w:tab w:val="left" w:pos="709"/>
        </w:tabs>
        <w:autoSpaceDE w:val="0"/>
        <w:autoSpaceDN w:val="0"/>
        <w:adjustRightInd w:val="0"/>
        <w:spacing w:after="0" w:line="240" w:lineRule="auto"/>
        <w:ind w:left="0" w:right="57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контроль проведения паспортизации объектов и услуг МОО.</w:t>
      </w:r>
    </w:p>
    <w:p w:rsidR="008B4B40" w:rsidRDefault="008B4B40" w:rsidP="008B4B40">
      <w:pPr>
        <w:autoSpaceDE w:val="0"/>
        <w:autoSpaceDN w:val="0"/>
        <w:adjustRightInd w:val="0"/>
        <w:ind w:right="57" w:firstLine="709"/>
        <w:jc w:val="both"/>
        <w:rPr>
          <w:sz w:val="28"/>
          <w:szCs w:val="28"/>
        </w:rPr>
      </w:pPr>
      <w:r>
        <w:rPr>
          <w:sz w:val="28"/>
          <w:szCs w:val="28"/>
        </w:rPr>
        <w:t>Для достижения заявленных целей «дорожной картой» всеми МОО района предусмотрен перечень мероприятий для достижения запланированных значений показателей доступности для инвалидов объектов и предоставляемых для них услуг в МОО Верх-</w:t>
      </w:r>
      <w:proofErr w:type="spellStart"/>
      <w:r>
        <w:rPr>
          <w:sz w:val="28"/>
          <w:szCs w:val="28"/>
        </w:rPr>
        <w:t>Исетского</w:t>
      </w:r>
      <w:proofErr w:type="spellEnd"/>
      <w:r>
        <w:rPr>
          <w:sz w:val="28"/>
          <w:szCs w:val="28"/>
        </w:rPr>
        <w:t xml:space="preserve"> района в соответствии с требованиями законодательства Российской Федерации</w:t>
      </w:r>
    </w:p>
    <w:p w:rsidR="008B4B40" w:rsidRDefault="008B4B40" w:rsidP="008B4B40">
      <w:pPr>
        <w:autoSpaceDE w:val="0"/>
        <w:autoSpaceDN w:val="0"/>
        <w:adjustRightInd w:val="0"/>
        <w:ind w:right="57" w:firstLine="709"/>
        <w:jc w:val="both"/>
        <w:rPr>
          <w:sz w:val="28"/>
          <w:szCs w:val="28"/>
        </w:rPr>
      </w:pPr>
      <w:r>
        <w:rPr>
          <w:sz w:val="28"/>
          <w:szCs w:val="28"/>
        </w:rPr>
        <w:t>«Дорожной картой» предусматривается создание необходимых условий для решения основных проблем с обеспечением для инвалидов беспрепятственного доступа к объектам и услугам:</w:t>
      </w:r>
    </w:p>
    <w:p w:rsidR="008B4B40" w:rsidRDefault="008B4B40" w:rsidP="008B4B40">
      <w:pPr>
        <w:autoSpaceDE w:val="0"/>
        <w:autoSpaceDN w:val="0"/>
        <w:adjustRightInd w:val="0"/>
        <w:ind w:right="57" w:firstLine="709"/>
        <w:jc w:val="both"/>
        <w:rPr>
          <w:sz w:val="28"/>
          <w:szCs w:val="28"/>
        </w:rPr>
      </w:pPr>
      <w:r>
        <w:rPr>
          <w:sz w:val="28"/>
          <w:szCs w:val="28"/>
        </w:rPr>
        <w:t>- наличие объектов, которые невозможно до их реконструкции или капитального ремонта приспособить с учётом потребностей инвалидов;</w:t>
      </w:r>
    </w:p>
    <w:p w:rsidR="008B4B40" w:rsidRDefault="008B4B40" w:rsidP="008B4B40">
      <w:pPr>
        <w:autoSpaceDE w:val="0"/>
        <w:autoSpaceDN w:val="0"/>
        <w:adjustRightInd w:val="0"/>
        <w:ind w:right="57" w:firstLine="709"/>
        <w:jc w:val="both"/>
        <w:rPr>
          <w:sz w:val="28"/>
          <w:szCs w:val="28"/>
        </w:rPr>
      </w:pPr>
      <w:r>
        <w:rPr>
          <w:sz w:val="28"/>
          <w:szCs w:val="28"/>
        </w:rPr>
        <w:t>- отсутствие или неполная оснащённость части объектов приспособлениями, средствами в доступной форме, необходимой для получения инвалидами услуг наравне с другими лицами;</w:t>
      </w:r>
    </w:p>
    <w:p w:rsidR="008B4B40" w:rsidRDefault="008B4B40" w:rsidP="008B4B40">
      <w:pPr>
        <w:autoSpaceDE w:val="0"/>
        <w:autoSpaceDN w:val="0"/>
        <w:adjustRightInd w:val="0"/>
        <w:ind w:right="57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наличие работников, предоставляющих услуги инвалидам, не прошедших обучение или не владеющих </w:t>
      </w:r>
      <w:r>
        <w:rPr>
          <w:sz w:val="28"/>
          <w:szCs w:val="28"/>
        </w:rPr>
        <w:lastRenderedPageBreak/>
        <w:t>необходимыми для этого знаниями и навыками;</w:t>
      </w:r>
    </w:p>
    <w:p w:rsidR="008B4B40" w:rsidRDefault="008B4B40" w:rsidP="008B4B40">
      <w:pPr>
        <w:autoSpaceDE w:val="0"/>
        <w:autoSpaceDN w:val="0"/>
        <w:adjustRightInd w:val="0"/>
        <w:ind w:right="57" w:firstLine="709"/>
        <w:jc w:val="both"/>
        <w:rPr>
          <w:sz w:val="28"/>
          <w:szCs w:val="28"/>
        </w:rPr>
      </w:pPr>
      <w:r>
        <w:rPr>
          <w:sz w:val="28"/>
          <w:szCs w:val="28"/>
        </w:rPr>
        <w:t>- наличие паспортов доступности объектов, содержащих решения об объёме и сроках проведения мероприятий по поэтапному созданию условий для беспрепятственного доступа к ним инвалидов;</w:t>
      </w:r>
    </w:p>
    <w:p w:rsidR="008B4B40" w:rsidRDefault="008B4B40" w:rsidP="008B4B40">
      <w:pPr>
        <w:autoSpaceDE w:val="0"/>
        <w:autoSpaceDN w:val="0"/>
        <w:adjustRightInd w:val="0"/>
        <w:ind w:right="57" w:firstLine="709"/>
        <w:jc w:val="both"/>
        <w:rPr>
          <w:sz w:val="28"/>
          <w:szCs w:val="28"/>
        </w:rPr>
      </w:pPr>
      <w:r>
        <w:rPr>
          <w:sz w:val="28"/>
          <w:szCs w:val="28"/>
        </w:rPr>
        <w:t>- наличие в должностных инструкциях работников положений, определяющих их обязанности и порядок действий по оказанию инвалидам помощи и содействия в преодолении барьеров, мешающих получению ими услуг, таких как: организация работы по обеспечению предоставления услуг инвалидам, в том числе альтернативными методами, расширение перечня оказываемых услуг через сеть «Интернет».</w:t>
      </w:r>
    </w:p>
    <w:p w:rsidR="008B4B40" w:rsidRDefault="008B4B40" w:rsidP="008B4B40">
      <w:pPr>
        <w:autoSpaceDE w:val="0"/>
        <w:autoSpaceDN w:val="0"/>
        <w:adjustRightInd w:val="0"/>
        <w:ind w:right="57"/>
        <w:jc w:val="both"/>
        <w:rPr>
          <w:b/>
          <w:sz w:val="28"/>
          <w:szCs w:val="28"/>
        </w:rPr>
      </w:pPr>
    </w:p>
    <w:p w:rsidR="008B4B40" w:rsidRDefault="008B4B40" w:rsidP="008B4B40">
      <w:pPr>
        <w:autoSpaceDE w:val="0"/>
        <w:autoSpaceDN w:val="0"/>
        <w:adjustRightInd w:val="0"/>
        <w:ind w:right="57"/>
        <w:jc w:val="both"/>
        <w:rPr>
          <w:b/>
          <w:sz w:val="28"/>
          <w:szCs w:val="28"/>
        </w:rPr>
      </w:pPr>
    </w:p>
    <w:p w:rsidR="008B4B40" w:rsidRDefault="008B4B40" w:rsidP="008B4B40">
      <w:pPr>
        <w:autoSpaceDE w:val="0"/>
        <w:autoSpaceDN w:val="0"/>
        <w:adjustRightInd w:val="0"/>
        <w:ind w:right="57"/>
        <w:jc w:val="both"/>
        <w:rPr>
          <w:b/>
          <w:sz w:val="28"/>
          <w:szCs w:val="28"/>
        </w:rPr>
      </w:pPr>
    </w:p>
    <w:p w:rsidR="008B4B40" w:rsidRDefault="008B4B40" w:rsidP="008B4B40">
      <w:pPr>
        <w:shd w:val="clear" w:color="auto" w:fill="FFFFFF"/>
        <w:ind w:left="-708"/>
        <w:jc w:val="center"/>
        <w:rPr>
          <w:rFonts w:eastAsia="Calibri"/>
          <w:color w:val="000000"/>
          <w:kern w:val="28"/>
          <w:sz w:val="28"/>
          <w:szCs w:val="28"/>
        </w:rPr>
      </w:pPr>
    </w:p>
    <w:p w:rsidR="008B4B40" w:rsidRDefault="008B4B40" w:rsidP="008B4B40">
      <w:pPr>
        <w:shd w:val="clear" w:color="auto" w:fill="FFFFFF"/>
        <w:ind w:left="-708"/>
        <w:jc w:val="center"/>
        <w:rPr>
          <w:rFonts w:eastAsia="Calibri"/>
          <w:color w:val="000000"/>
          <w:kern w:val="28"/>
          <w:sz w:val="28"/>
          <w:szCs w:val="28"/>
        </w:rPr>
      </w:pPr>
      <w:r>
        <w:rPr>
          <w:rFonts w:eastAsia="Calibri"/>
          <w:color w:val="000000"/>
          <w:kern w:val="28"/>
          <w:sz w:val="28"/>
          <w:szCs w:val="28"/>
        </w:rPr>
        <w:t>Таблица</w:t>
      </w:r>
    </w:p>
    <w:p w:rsidR="008B4B40" w:rsidRDefault="008B4B40" w:rsidP="008B4B40">
      <w:pPr>
        <w:shd w:val="clear" w:color="auto" w:fill="FFFFFF"/>
        <w:ind w:left="16" w:right="326"/>
        <w:jc w:val="center"/>
        <w:rPr>
          <w:rFonts w:eastAsia="Calibri"/>
          <w:color w:val="000000"/>
          <w:kern w:val="28"/>
          <w:sz w:val="28"/>
          <w:szCs w:val="28"/>
        </w:rPr>
      </w:pPr>
      <w:r>
        <w:rPr>
          <w:rFonts w:eastAsia="Calibri"/>
          <w:color w:val="000000"/>
          <w:kern w:val="28"/>
          <w:sz w:val="28"/>
          <w:szCs w:val="28"/>
        </w:rPr>
        <w:t>повышения значений показателей доступности для инвалидов объектов и услуг, предоставляемых Управлением образования Администрации города Екатеринбурга и подведомственными образовательными организациями.</w:t>
      </w:r>
    </w:p>
    <w:p w:rsidR="008B4B40" w:rsidRDefault="008B4B40" w:rsidP="008B4B40">
      <w:pPr>
        <w:shd w:val="clear" w:color="auto" w:fill="FFFFFF"/>
        <w:ind w:left="-708" w:right="326"/>
        <w:jc w:val="center"/>
        <w:rPr>
          <w:kern w:val="28"/>
        </w:rPr>
      </w:pPr>
    </w:p>
    <w:tbl>
      <w:tblPr>
        <w:tblW w:w="15030" w:type="dxa"/>
        <w:tblInd w:w="108" w:type="dxa"/>
        <w:tblLayout w:type="fixed"/>
        <w:tblCellMar>
          <w:top w:w="108" w:type="dxa"/>
          <w:left w:w="85" w:type="dxa"/>
          <w:bottom w:w="108" w:type="dxa"/>
        </w:tblCellMar>
        <w:tblLook w:val="04A0" w:firstRow="1" w:lastRow="0" w:firstColumn="1" w:lastColumn="0" w:noHBand="0" w:noVBand="1"/>
      </w:tblPr>
      <w:tblGrid>
        <w:gridCol w:w="3121"/>
        <w:gridCol w:w="1277"/>
        <w:gridCol w:w="519"/>
        <w:gridCol w:w="446"/>
        <w:gridCol w:w="445"/>
        <w:gridCol w:w="445"/>
        <w:gridCol w:w="445"/>
        <w:gridCol w:w="446"/>
        <w:gridCol w:w="445"/>
        <w:gridCol w:w="445"/>
        <w:gridCol w:w="445"/>
        <w:gridCol w:w="446"/>
        <w:gridCol w:w="445"/>
        <w:gridCol w:w="445"/>
        <w:gridCol w:w="445"/>
        <w:gridCol w:w="446"/>
        <w:gridCol w:w="445"/>
        <w:gridCol w:w="476"/>
        <w:gridCol w:w="3403"/>
      </w:tblGrid>
      <w:tr w:rsidR="008B4B40" w:rsidTr="008B4B40">
        <w:trPr>
          <w:trHeight w:val="227"/>
        </w:trPr>
        <w:tc>
          <w:tcPr>
            <w:tcW w:w="3119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8B4B40" w:rsidRDefault="008B4B40">
            <w:pPr>
              <w:widowControl/>
              <w:shd w:val="clear" w:color="auto" w:fill="FFFFFF"/>
              <w:snapToGrid w:val="0"/>
              <w:spacing w:line="230" w:lineRule="exact"/>
              <w:ind w:right="58"/>
              <w:jc w:val="center"/>
              <w:rPr>
                <w:rFonts w:eastAsia="Calibri"/>
                <w:color w:val="000000"/>
                <w:kern w:val="2"/>
              </w:rPr>
            </w:pPr>
            <w:r>
              <w:rPr>
                <w:rFonts w:eastAsia="Calibri"/>
                <w:color w:val="000000"/>
                <w:kern w:val="2"/>
              </w:rPr>
              <w:t>Наименование показателя</w:t>
            </w:r>
          </w:p>
          <w:p w:rsidR="008B4B40" w:rsidRDefault="008B4B40">
            <w:pPr>
              <w:widowControl/>
              <w:shd w:val="clear" w:color="auto" w:fill="FFFFFF"/>
              <w:spacing w:line="230" w:lineRule="exact"/>
              <w:ind w:right="58"/>
              <w:jc w:val="center"/>
              <w:rPr>
                <w:rFonts w:eastAsia="Calibri"/>
                <w:color w:val="000000"/>
                <w:kern w:val="2"/>
              </w:rPr>
            </w:pPr>
            <w:r>
              <w:rPr>
                <w:rFonts w:eastAsia="Calibri"/>
                <w:color w:val="000000"/>
                <w:kern w:val="2"/>
              </w:rPr>
              <w:t xml:space="preserve">доступности для инвалидов </w:t>
            </w:r>
          </w:p>
          <w:p w:rsidR="008B4B40" w:rsidRDefault="008B4B40">
            <w:pPr>
              <w:widowControl/>
              <w:shd w:val="clear" w:color="auto" w:fill="FFFFFF"/>
              <w:spacing w:line="230" w:lineRule="exact"/>
              <w:ind w:right="58"/>
              <w:jc w:val="center"/>
              <w:rPr>
                <w:rFonts w:eastAsia="Calibri"/>
                <w:color w:val="000000"/>
                <w:spacing w:val="-1"/>
                <w:kern w:val="2"/>
              </w:rPr>
            </w:pPr>
            <w:r>
              <w:rPr>
                <w:rFonts w:eastAsia="Calibri"/>
                <w:color w:val="000000"/>
                <w:spacing w:val="-1"/>
                <w:kern w:val="2"/>
              </w:rPr>
              <w:t>объектов и услуг</w:t>
            </w:r>
          </w:p>
        </w:tc>
        <w:tc>
          <w:tcPr>
            <w:tcW w:w="1276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8B4B40" w:rsidRDefault="008B4B40">
            <w:pPr>
              <w:widowControl/>
              <w:shd w:val="clear" w:color="auto" w:fill="FFFFFF"/>
              <w:snapToGrid w:val="0"/>
              <w:spacing w:line="230" w:lineRule="exact"/>
              <w:ind w:right="58"/>
              <w:jc w:val="center"/>
              <w:rPr>
                <w:rFonts w:eastAsia="Calibri"/>
                <w:color w:val="000000"/>
                <w:kern w:val="2"/>
              </w:rPr>
            </w:pPr>
            <w:r>
              <w:rPr>
                <w:rFonts w:eastAsia="Calibri"/>
                <w:color w:val="000000"/>
                <w:kern w:val="2"/>
              </w:rPr>
              <w:t>Единица измерения</w:t>
            </w:r>
          </w:p>
        </w:tc>
        <w:tc>
          <w:tcPr>
            <w:tcW w:w="7229" w:type="dxa"/>
            <w:gridSpan w:val="1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8B4B40" w:rsidRDefault="008B4B40">
            <w:pPr>
              <w:widowControl/>
              <w:shd w:val="clear" w:color="auto" w:fill="FFFFFF"/>
              <w:snapToGrid w:val="0"/>
              <w:spacing w:line="230" w:lineRule="exact"/>
              <w:ind w:right="67"/>
              <w:jc w:val="center"/>
            </w:pPr>
            <w:r>
              <w:rPr>
                <w:rFonts w:eastAsia="Calibri"/>
                <w:color w:val="000000"/>
                <w:kern w:val="2"/>
              </w:rPr>
              <w:t xml:space="preserve">Значения показателей </w:t>
            </w:r>
          </w:p>
        </w:tc>
        <w:tc>
          <w:tcPr>
            <w:tcW w:w="3402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8B4B40" w:rsidRDefault="008B4B40">
            <w:pPr>
              <w:widowControl/>
              <w:shd w:val="clear" w:color="auto" w:fill="FFFFFF"/>
              <w:snapToGrid w:val="0"/>
              <w:spacing w:line="230" w:lineRule="exact"/>
              <w:ind w:right="43"/>
              <w:jc w:val="center"/>
              <w:rPr>
                <w:rFonts w:eastAsia="Calibri"/>
                <w:color w:val="000000"/>
                <w:kern w:val="2"/>
              </w:rPr>
            </w:pPr>
            <w:r>
              <w:rPr>
                <w:rFonts w:eastAsia="Calibri"/>
                <w:color w:val="000000"/>
                <w:kern w:val="2"/>
              </w:rPr>
              <w:t xml:space="preserve">Структурное подразделение (должностное лицо), </w:t>
            </w:r>
          </w:p>
          <w:p w:rsidR="008B4B40" w:rsidRDefault="008B4B40">
            <w:pPr>
              <w:widowControl/>
              <w:shd w:val="clear" w:color="auto" w:fill="FFFFFF"/>
              <w:snapToGrid w:val="0"/>
              <w:spacing w:line="230" w:lineRule="exact"/>
              <w:ind w:right="43"/>
              <w:jc w:val="center"/>
              <w:rPr>
                <w:rFonts w:eastAsia="Calibri"/>
                <w:color w:val="000000"/>
                <w:spacing w:val="-2"/>
                <w:kern w:val="2"/>
              </w:rPr>
            </w:pPr>
            <w:r>
              <w:rPr>
                <w:rFonts w:eastAsia="Calibri"/>
                <w:color w:val="000000"/>
                <w:spacing w:val="-1"/>
                <w:kern w:val="2"/>
              </w:rPr>
              <w:t xml:space="preserve">ответственное за мониторинг и достижение запланированных </w:t>
            </w:r>
            <w:r>
              <w:rPr>
                <w:rFonts w:eastAsia="Calibri"/>
                <w:color w:val="000000"/>
                <w:spacing w:val="-2"/>
                <w:kern w:val="2"/>
              </w:rPr>
              <w:t xml:space="preserve">значений показателей доступности для инвалидов объектов и услуг </w:t>
            </w:r>
          </w:p>
        </w:tc>
      </w:tr>
      <w:tr w:rsidR="008B4B40" w:rsidTr="008B4B40">
        <w:trPr>
          <w:cantSplit/>
          <w:trHeight w:val="227"/>
        </w:trPr>
        <w:tc>
          <w:tcPr>
            <w:tcW w:w="3119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8B4B40" w:rsidRDefault="008B4B40">
            <w:pPr>
              <w:widowControl/>
              <w:suppressAutoHyphens w:val="0"/>
              <w:rPr>
                <w:rFonts w:eastAsia="Calibri"/>
                <w:color w:val="000000"/>
                <w:spacing w:val="-1"/>
                <w:kern w:val="2"/>
              </w:rPr>
            </w:pPr>
          </w:p>
        </w:tc>
        <w:tc>
          <w:tcPr>
            <w:tcW w:w="127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8B4B40" w:rsidRDefault="008B4B40">
            <w:pPr>
              <w:widowControl/>
              <w:suppressAutoHyphens w:val="0"/>
              <w:rPr>
                <w:rFonts w:eastAsia="Calibri"/>
                <w:color w:val="000000"/>
                <w:kern w:val="2"/>
              </w:rPr>
            </w:pPr>
          </w:p>
        </w:tc>
        <w:tc>
          <w:tcPr>
            <w:tcW w:w="51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extDirection w:val="btLr"/>
            <w:hideMark/>
          </w:tcPr>
          <w:p w:rsidR="008B4B40" w:rsidRDefault="008B4B40">
            <w:pPr>
              <w:widowControl/>
              <w:snapToGrid w:val="0"/>
              <w:ind w:left="113" w:right="113"/>
              <w:jc w:val="center"/>
              <w:rPr>
                <w:rFonts w:eastAsia="Calibri"/>
                <w:kern w:val="2"/>
              </w:rPr>
            </w:pPr>
            <w:r>
              <w:rPr>
                <w:rFonts w:eastAsia="Calibri"/>
                <w:kern w:val="2"/>
              </w:rPr>
              <w:t>2015</w:t>
            </w:r>
          </w:p>
        </w:tc>
        <w:tc>
          <w:tcPr>
            <w:tcW w:w="44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extDirection w:val="btLr"/>
            <w:hideMark/>
          </w:tcPr>
          <w:p w:rsidR="008B4B40" w:rsidRDefault="008B4B40">
            <w:pPr>
              <w:widowControl/>
              <w:snapToGrid w:val="0"/>
              <w:ind w:left="113" w:right="113"/>
              <w:jc w:val="center"/>
              <w:rPr>
                <w:rFonts w:eastAsia="Calibri"/>
                <w:kern w:val="2"/>
              </w:rPr>
            </w:pPr>
            <w:r>
              <w:rPr>
                <w:rFonts w:eastAsia="Calibri"/>
                <w:kern w:val="2"/>
              </w:rPr>
              <w:t>2016</w:t>
            </w:r>
          </w:p>
        </w:tc>
        <w:tc>
          <w:tcPr>
            <w:tcW w:w="44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extDirection w:val="btLr"/>
            <w:hideMark/>
          </w:tcPr>
          <w:p w:rsidR="008B4B40" w:rsidRDefault="008B4B40">
            <w:pPr>
              <w:widowControl/>
              <w:snapToGrid w:val="0"/>
              <w:ind w:left="113" w:right="113"/>
              <w:jc w:val="center"/>
              <w:rPr>
                <w:rFonts w:eastAsia="Calibri"/>
                <w:kern w:val="2"/>
              </w:rPr>
            </w:pPr>
            <w:r>
              <w:rPr>
                <w:rFonts w:eastAsia="Calibri"/>
                <w:kern w:val="2"/>
              </w:rPr>
              <w:t>2017</w:t>
            </w:r>
          </w:p>
        </w:tc>
        <w:tc>
          <w:tcPr>
            <w:tcW w:w="44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extDirection w:val="btLr"/>
            <w:hideMark/>
          </w:tcPr>
          <w:p w:rsidR="008B4B40" w:rsidRDefault="008B4B40">
            <w:pPr>
              <w:widowControl/>
              <w:snapToGrid w:val="0"/>
              <w:ind w:left="113" w:right="113"/>
              <w:jc w:val="center"/>
              <w:rPr>
                <w:rFonts w:eastAsia="Calibri"/>
                <w:kern w:val="2"/>
              </w:rPr>
            </w:pPr>
            <w:r>
              <w:rPr>
                <w:rFonts w:eastAsia="Calibri"/>
                <w:kern w:val="2"/>
              </w:rPr>
              <w:t>2018</w:t>
            </w:r>
          </w:p>
        </w:tc>
        <w:tc>
          <w:tcPr>
            <w:tcW w:w="44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extDirection w:val="btLr"/>
            <w:hideMark/>
          </w:tcPr>
          <w:p w:rsidR="008B4B40" w:rsidRDefault="008B4B40">
            <w:pPr>
              <w:widowControl/>
              <w:snapToGrid w:val="0"/>
              <w:ind w:left="113" w:right="113"/>
              <w:jc w:val="center"/>
              <w:rPr>
                <w:rFonts w:eastAsia="Calibri"/>
                <w:kern w:val="2"/>
              </w:rPr>
            </w:pPr>
            <w:r>
              <w:rPr>
                <w:rFonts w:eastAsia="Calibri"/>
                <w:kern w:val="2"/>
              </w:rPr>
              <w:t>2019</w:t>
            </w:r>
          </w:p>
        </w:tc>
        <w:tc>
          <w:tcPr>
            <w:tcW w:w="44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extDirection w:val="btLr"/>
            <w:hideMark/>
          </w:tcPr>
          <w:p w:rsidR="008B4B40" w:rsidRDefault="008B4B40">
            <w:pPr>
              <w:widowControl/>
              <w:snapToGrid w:val="0"/>
              <w:ind w:left="113" w:right="113"/>
              <w:jc w:val="center"/>
              <w:rPr>
                <w:rFonts w:eastAsia="Calibri"/>
                <w:kern w:val="2"/>
              </w:rPr>
            </w:pPr>
            <w:r>
              <w:rPr>
                <w:rFonts w:eastAsia="Calibri"/>
                <w:kern w:val="2"/>
              </w:rPr>
              <w:t>2020</w:t>
            </w:r>
          </w:p>
        </w:tc>
        <w:tc>
          <w:tcPr>
            <w:tcW w:w="44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extDirection w:val="btLr"/>
            <w:hideMark/>
          </w:tcPr>
          <w:p w:rsidR="008B4B40" w:rsidRDefault="008B4B40">
            <w:pPr>
              <w:widowControl/>
              <w:snapToGrid w:val="0"/>
              <w:ind w:left="113" w:right="113"/>
              <w:jc w:val="center"/>
              <w:rPr>
                <w:rFonts w:eastAsia="Calibri"/>
                <w:kern w:val="2"/>
              </w:rPr>
            </w:pPr>
            <w:r>
              <w:rPr>
                <w:rFonts w:eastAsia="Calibri"/>
                <w:kern w:val="2"/>
              </w:rPr>
              <w:t>2021</w:t>
            </w:r>
          </w:p>
        </w:tc>
        <w:tc>
          <w:tcPr>
            <w:tcW w:w="445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extDirection w:val="btLr"/>
            <w:hideMark/>
          </w:tcPr>
          <w:p w:rsidR="008B4B40" w:rsidRDefault="008B4B40">
            <w:pPr>
              <w:widowControl/>
              <w:snapToGrid w:val="0"/>
              <w:ind w:left="113" w:right="113"/>
              <w:jc w:val="center"/>
              <w:rPr>
                <w:rFonts w:eastAsia="Calibri"/>
                <w:kern w:val="2"/>
              </w:rPr>
            </w:pPr>
            <w:r>
              <w:rPr>
                <w:rFonts w:eastAsia="Calibri"/>
                <w:kern w:val="2"/>
              </w:rPr>
              <w:t>2022</w:t>
            </w:r>
          </w:p>
        </w:tc>
        <w:tc>
          <w:tcPr>
            <w:tcW w:w="44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extDirection w:val="btLr"/>
            <w:hideMark/>
          </w:tcPr>
          <w:p w:rsidR="008B4B40" w:rsidRDefault="008B4B40">
            <w:pPr>
              <w:widowControl/>
              <w:snapToGrid w:val="0"/>
              <w:ind w:left="113" w:right="113"/>
              <w:jc w:val="center"/>
              <w:rPr>
                <w:rFonts w:eastAsia="Calibri"/>
                <w:kern w:val="2"/>
              </w:rPr>
            </w:pPr>
            <w:r>
              <w:rPr>
                <w:rFonts w:eastAsia="Calibri"/>
                <w:kern w:val="2"/>
              </w:rPr>
              <w:t>2023</w:t>
            </w:r>
          </w:p>
        </w:tc>
        <w:tc>
          <w:tcPr>
            <w:tcW w:w="44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extDirection w:val="btLr"/>
            <w:hideMark/>
          </w:tcPr>
          <w:p w:rsidR="008B4B40" w:rsidRDefault="008B4B40">
            <w:pPr>
              <w:widowControl/>
              <w:snapToGrid w:val="0"/>
              <w:ind w:left="113" w:right="113"/>
              <w:jc w:val="center"/>
              <w:rPr>
                <w:rFonts w:eastAsia="Calibri"/>
                <w:kern w:val="2"/>
              </w:rPr>
            </w:pPr>
            <w:r>
              <w:rPr>
                <w:rFonts w:eastAsia="Calibri"/>
                <w:kern w:val="2"/>
              </w:rPr>
              <w:t>2024</w:t>
            </w:r>
          </w:p>
        </w:tc>
        <w:tc>
          <w:tcPr>
            <w:tcW w:w="44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extDirection w:val="btLr"/>
            <w:hideMark/>
          </w:tcPr>
          <w:p w:rsidR="008B4B40" w:rsidRDefault="008B4B40">
            <w:pPr>
              <w:widowControl/>
              <w:snapToGrid w:val="0"/>
              <w:ind w:left="113" w:right="113"/>
              <w:jc w:val="center"/>
              <w:rPr>
                <w:rFonts w:eastAsia="Calibri"/>
                <w:kern w:val="2"/>
              </w:rPr>
            </w:pPr>
            <w:r>
              <w:rPr>
                <w:rFonts w:eastAsia="Calibri"/>
                <w:kern w:val="2"/>
              </w:rPr>
              <w:t>2025</w:t>
            </w:r>
          </w:p>
        </w:tc>
        <w:tc>
          <w:tcPr>
            <w:tcW w:w="44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  <w:textDirection w:val="btLr"/>
            <w:hideMark/>
          </w:tcPr>
          <w:p w:rsidR="008B4B40" w:rsidRDefault="008B4B40">
            <w:pPr>
              <w:widowControl/>
              <w:snapToGrid w:val="0"/>
              <w:ind w:left="113" w:right="113"/>
              <w:jc w:val="center"/>
              <w:rPr>
                <w:rFonts w:eastAsia="Calibri"/>
                <w:kern w:val="2"/>
              </w:rPr>
            </w:pPr>
            <w:r>
              <w:rPr>
                <w:rFonts w:eastAsia="Calibri"/>
                <w:kern w:val="2"/>
              </w:rPr>
              <w:t>2026</w:t>
            </w:r>
          </w:p>
        </w:tc>
        <w:tc>
          <w:tcPr>
            <w:tcW w:w="44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extDirection w:val="btLr"/>
            <w:hideMark/>
          </w:tcPr>
          <w:p w:rsidR="008B4B40" w:rsidRDefault="008B4B40">
            <w:pPr>
              <w:widowControl/>
              <w:shd w:val="clear" w:color="auto" w:fill="FFFFFF"/>
              <w:snapToGrid w:val="0"/>
              <w:ind w:left="113" w:right="113"/>
              <w:jc w:val="center"/>
              <w:rPr>
                <w:rFonts w:eastAsia="Calibri"/>
                <w:color w:val="000000"/>
                <w:spacing w:val="-4"/>
                <w:kern w:val="2"/>
              </w:rPr>
            </w:pPr>
            <w:r>
              <w:rPr>
                <w:rFonts w:eastAsia="Calibri"/>
                <w:color w:val="000000"/>
                <w:spacing w:val="-4"/>
                <w:kern w:val="2"/>
              </w:rPr>
              <w:t>2027</w:t>
            </w:r>
          </w:p>
        </w:tc>
        <w:tc>
          <w:tcPr>
            <w:tcW w:w="44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extDirection w:val="btLr"/>
            <w:hideMark/>
          </w:tcPr>
          <w:p w:rsidR="008B4B40" w:rsidRDefault="008B4B40">
            <w:pPr>
              <w:widowControl/>
              <w:shd w:val="clear" w:color="auto" w:fill="FFFFFF"/>
              <w:snapToGrid w:val="0"/>
              <w:ind w:left="113" w:right="113"/>
              <w:jc w:val="center"/>
              <w:rPr>
                <w:rFonts w:eastAsia="Calibri"/>
                <w:color w:val="000000"/>
                <w:spacing w:val="-1"/>
                <w:kern w:val="2"/>
              </w:rPr>
            </w:pPr>
            <w:r>
              <w:rPr>
                <w:rFonts w:eastAsia="Calibri"/>
                <w:color w:val="000000"/>
                <w:spacing w:val="-1"/>
                <w:kern w:val="2"/>
              </w:rPr>
              <w:t>2028</w:t>
            </w:r>
          </w:p>
        </w:tc>
        <w:tc>
          <w:tcPr>
            <w:tcW w:w="44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extDirection w:val="btLr"/>
            <w:hideMark/>
          </w:tcPr>
          <w:p w:rsidR="008B4B40" w:rsidRDefault="008B4B40">
            <w:pPr>
              <w:widowControl/>
              <w:shd w:val="clear" w:color="auto" w:fill="FFFFFF"/>
              <w:snapToGrid w:val="0"/>
              <w:ind w:left="113" w:right="113"/>
              <w:jc w:val="center"/>
              <w:rPr>
                <w:rFonts w:eastAsia="Calibri"/>
                <w:color w:val="000000"/>
                <w:spacing w:val="-1"/>
                <w:kern w:val="2"/>
              </w:rPr>
            </w:pPr>
            <w:r>
              <w:rPr>
                <w:rFonts w:eastAsia="Calibri"/>
                <w:color w:val="000000"/>
                <w:spacing w:val="-1"/>
                <w:kern w:val="2"/>
              </w:rPr>
              <w:t>2029</w:t>
            </w:r>
          </w:p>
        </w:tc>
        <w:tc>
          <w:tcPr>
            <w:tcW w:w="47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extDirection w:val="btLr"/>
            <w:hideMark/>
          </w:tcPr>
          <w:p w:rsidR="008B4B40" w:rsidRDefault="008B4B40">
            <w:pPr>
              <w:widowControl/>
              <w:shd w:val="clear" w:color="auto" w:fill="FFFFFF"/>
              <w:snapToGrid w:val="0"/>
              <w:ind w:left="113" w:right="113"/>
              <w:jc w:val="center"/>
              <w:rPr>
                <w:rFonts w:eastAsia="Calibri"/>
                <w:kern w:val="2"/>
              </w:rPr>
            </w:pPr>
            <w:r>
              <w:rPr>
                <w:rFonts w:eastAsia="Calibri"/>
                <w:kern w:val="2"/>
              </w:rPr>
              <w:t>2030</w:t>
            </w:r>
          </w:p>
        </w:tc>
        <w:tc>
          <w:tcPr>
            <w:tcW w:w="3402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8B4B40" w:rsidRDefault="008B4B40">
            <w:pPr>
              <w:widowControl/>
              <w:suppressAutoHyphens w:val="0"/>
              <w:rPr>
                <w:rFonts w:eastAsia="Calibri"/>
                <w:color w:val="000000"/>
                <w:spacing w:val="-2"/>
                <w:kern w:val="2"/>
              </w:rPr>
            </w:pPr>
          </w:p>
        </w:tc>
      </w:tr>
    </w:tbl>
    <w:p w:rsidR="008B4B40" w:rsidRDefault="008B4B40" w:rsidP="008B4B40">
      <w:pPr>
        <w:shd w:val="clear" w:color="auto" w:fill="FFFFFF"/>
        <w:ind w:left="-708" w:right="326"/>
        <w:jc w:val="center"/>
        <w:rPr>
          <w:kern w:val="28"/>
          <w:sz w:val="2"/>
          <w:szCs w:val="2"/>
        </w:rPr>
      </w:pPr>
    </w:p>
    <w:tbl>
      <w:tblPr>
        <w:tblW w:w="1503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8" w:type="dxa"/>
          <w:left w:w="85" w:type="dxa"/>
          <w:bottom w:w="108" w:type="dxa"/>
        </w:tblCellMar>
        <w:tblLook w:val="04A0" w:firstRow="1" w:lastRow="0" w:firstColumn="1" w:lastColumn="0" w:noHBand="0" w:noVBand="1"/>
      </w:tblPr>
      <w:tblGrid>
        <w:gridCol w:w="3121"/>
        <w:gridCol w:w="1277"/>
        <w:gridCol w:w="519"/>
        <w:gridCol w:w="446"/>
        <w:gridCol w:w="445"/>
        <w:gridCol w:w="445"/>
        <w:gridCol w:w="445"/>
        <w:gridCol w:w="446"/>
        <w:gridCol w:w="445"/>
        <w:gridCol w:w="445"/>
        <w:gridCol w:w="445"/>
        <w:gridCol w:w="446"/>
        <w:gridCol w:w="445"/>
        <w:gridCol w:w="445"/>
        <w:gridCol w:w="445"/>
        <w:gridCol w:w="446"/>
        <w:gridCol w:w="445"/>
        <w:gridCol w:w="476"/>
        <w:gridCol w:w="3403"/>
      </w:tblGrid>
      <w:tr w:rsidR="008B4B40" w:rsidTr="008B4B40">
        <w:trPr>
          <w:trHeight w:val="227"/>
          <w:tblHeader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B40" w:rsidRDefault="008B4B40">
            <w:pPr>
              <w:pStyle w:val="a4"/>
              <w:widowControl/>
              <w:snapToGrid w:val="0"/>
              <w:jc w:val="center"/>
            </w:pPr>
            <w: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8B4B40" w:rsidRDefault="008B4B40">
            <w:pPr>
              <w:pStyle w:val="a4"/>
              <w:widowControl/>
              <w:snapToGrid w:val="0"/>
              <w:jc w:val="center"/>
            </w:pPr>
            <w:r>
              <w:t>2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B40" w:rsidRDefault="008B4B40">
            <w:pPr>
              <w:pStyle w:val="a4"/>
              <w:widowControl/>
              <w:snapToGrid w:val="0"/>
              <w:jc w:val="center"/>
            </w:pPr>
            <w:r>
              <w:t>3</w:t>
            </w: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B40" w:rsidRDefault="008B4B40">
            <w:pPr>
              <w:pStyle w:val="a4"/>
              <w:widowControl/>
              <w:snapToGrid w:val="0"/>
              <w:jc w:val="center"/>
            </w:pPr>
            <w:r>
              <w:t>4</w:t>
            </w:r>
          </w:p>
        </w:tc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B40" w:rsidRDefault="008B4B40">
            <w:pPr>
              <w:pStyle w:val="a4"/>
              <w:widowControl/>
              <w:snapToGrid w:val="0"/>
              <w:jc w:val="center"/>
            </w:pPr>
            <w:r>
              <w:t>5</w:t>
            </w:r>
          </w:p>
        </w:tc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B40" w:rsidRDefault="008B4B40">
            <w:pPr>
              <w:pStyle w:val="a4"/>
              <w:widowControl/>
              <w:snapToGrid w:val="0"/>
              <w:jc w:val="center"/>
            </w:pPr>
            <w:r>
              <w:t>6</w:t>
            </w:r>
          </w:p>
        </w:tc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B40" w:rsidRDefault="008B4B40">
            <w:pPr>
              <w:pStyle w:val="a4"/>
              <w:widowControl/>
              <w:snapToGrid w:val="0"/>
              <w:jc w:val="center"/>
            </w:pPr>
            <w:r>
              <w:t>7</w:t>
            </w: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B40" w:rsidRDefault="008B4B40">
            <w:pPr>
              <w:pStyle w:val="a4"/>
              <w:widowControl/>
              <w:snapToGrid w:val="0"/>
              <w:jc w:val="center"/>
            </w:pPr>
            <w:r>
              <w:t>8</w:t>
            </w:r>
          </w:p>
        </w:tc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B40" w:rsidRDefault="008B4B40">
            <w:pPr>
              <w:pStyle w:val="a4"/>
              <w:widowControl/>
              <w:snapToGrid w:val="0"/>
              <w:jc w:val="center"/>
            </w:pPr>
            <w:r>
              <w:t>9</w:t>
            </w:r>
          </w:p>
        </w:tc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B40" w:rsidRDefault="008B4B40">
            <w:pPr>
              <w:pStyle w:val="a4"/>
              <w:widowControl/>
              <w:snapToGrid w:val="0"/>
              <w:jc w:val="center"/>
            </w:pPr>
            <w:r>
              <w:t>10</w:t>
            </w:r>
          </w:p>
        </w:tc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B40" w:rsidRDefault="008B4B40">
            <w:pPr>
              <w:pStyle w:val="a4"/>
              <w:widowControl/>
              <w:snapToGrid w:val="0"/>
              <w:jc w:val="center"/>
            </w:pPr>
            <w:r>
              <w:t>11</w:t>
            </w: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B40" w:rsidRDefault="008B4B40">
            <w:pPr>
              <w:pStyle w:val="a4"/>
              <w:widowControl/>
              <w:snapToGrid w:val="0"/>
              <w:jc w:val="center"/>
            </w:pPr>
            <w:r>
              <w:t>12</w:t>
            </w:r>
          </w:p>
        </w:tc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B40" w:rsidRDefault="008B4B40">
            <w:pPr>
              <w:pStyle w:val="a4"/>
              <w:widowControl/>
              <w:snapToGrid w:val="0"/>
              <w:jc w:val="center"/>
            </w:pPr>
            <w:r>
              <w:t>13</w:t>
            </w:r>
          </w:p>
        </w:tc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8B4B40" w:rsidRDefault="008B4B40">
            <w:pPr>
              <w:pStyle w:val="a4"/>
              <w:widowControl/>
              <w:snapToGrid w:val="0"/>
              <w:jc w:val="center"/>
            </w:pPr>
            <w:r>
              <w:t>14</w:t>
            </w:r>
          </w:p>
        </w:tc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B40" w:rsidRDefault="008B4B40">
            <w:pPr>
              <w:pStyle w:val="a4"/>
              <w:widowControl/>
              <w:snapToGrid w:val="0"/>
              <w:jc w:val="center"/>
            </w:pPr>
            <w:r>
              <w:t>15</w:t>
            </w: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B40" w:rsidRDefault="008B4B40">
            <w:pPr>
              <w:pStyle w:val="a4"/>
              <w:widowControl/>
              <w:snapToGrid w:val="0"/>
              <w:jc w:val="center"/>
            </w:pPr>
            <w:r>
              <w:t>16</w:t>
            </w:r>
          </w:p>
        </w:tc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B40" w:rsidRDefault="008B4B40">
            <w:pPr>
              <w:pStyle w:val="a4"/>
              <w:widowControl/>
              <w:snapToGrid w:val="0"/>
              <w:jc w:val="center"/>
            </w:pPr>
            <w:r>
              <w:t>17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B40" w:rsidRDefault="008B4B40">
            <w:pPr>
              <w:pStyle w:val="a4"/>
              <w:widowControl/>
              <w:snapToGrid w:val="0"/>
              <w:jc w:val="center"/>
            </w:pPr>
            <w:r>
              <w:t>18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B40" w:rsidRDefault="008B4B40">
            <w:pPr>
              <w:pStyle w:val="a4"/>
              <w:widowControl/>
              <w:snapToGrid w:val="0"/>
              <w:jc w:val="center"/>
            </w:pPr>
            <w:r>
              <w:t>19</w:t>
            </w:r>
          </w:p>
        </w:tc>
      </w:tr>
      <w:tr w:rsidR="008B4B40" w:rsidTr="008B4B40">
        <w:trPr>
          <w:trHeight w:val="227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B40" w:rsidRDefault="008B4B40">
            <w:pPr>
              <w:pStyle w:val="a4"/>
              <w:widowControl/>
              <w:snapToGrid w:val="0"/>
            </w:pPr>
            <w:r>
              <w:t xml:space="preserve">удельный вес введенных с 1 июля 2016 г. в эксплуатацию объектов (зданий, помещений), в которых предоставляются услуги в сфере образования, а также используемых для </w:t>
            </w:r>
            <w:r>
              <w:lastRenderedPageBreak/>
              <w:t>перевозки инвалидов транспортных средств, полностью соответствующих требованиям доступности для инвалидов, от общего количества вновь вводимых объектов и используемых для перевозки инвалидов транспортных средств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8B4B40" w:rsidRDefault="008B4B40">
            <w:pPr>
              <w:pStyle w:val="a4"/>
              <w:widowControl/>
              <w:snapToGrid w:val="0"/>
              <w:jc w:val="center"/>
            </w:pPr>
            <w:r>
              <w:lastRenderedPageBreak/>
              <w:t>проценты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B40" w:rsidRDefault="008B4B40">
            <w:pPr>
              <w:pStyle w:val="a4"/>
              <w:widowControl/>
              <w:snapToGrid w:val="0"/>
              <w:jc w:val="center"/>
            </w:pPr>
            <w:r>
              <w:t>-</w:t>
            </w: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B40" w:rsidRDefault="008B4B40">
            <w:pPr>
              <w:pStyle w:val="a4"/>
              <w:widowControl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</w:t>
            </w:r>
          </w:p>
        </w:tc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B40" w:rsidRDefault="008B4B40">
            <w:pPr>
              <w:pStyle w:val="a4"/>
              <w:widowControl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</w:t>
            </w:r>
          </w:p>
        </w:tc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B40" w:rsidRDefault="008B4B40">
            <w:pPr>
              <w:pStyle w:val="a4"/>
              <w:widowControl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</w:t>
            </w:r>
          </w:p>
        </w:tc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B40" w:rsidRDefault="008B4B40">
            <w:pPr>
              <w:pStyle w:val="a4"/>
              <w:widowControl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</w:t>
            </w: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B40" w:rsidRDefault="008B4B40">
            <w:pPr>
              <w:pStyle w:val="a4"/>
              <w:widowControl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</w:t>
            </w:r>
          </w:p>
        </w:tc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B40" w:rsidRDefault="008B4B40">
            <w:pPr>
              <w:pStyle w:val="a4"/>
              <w:widowControl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</w:t>
            </w:r>
          </w:p>
        </w:tc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B40" w:rsidRDefault="008B4B40">
            <w:pPr>
              <w:pStyle w:val="a4"/>
              <w:widowControl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</w:t>
            </w:r>
          </w:p>
        </w:tc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B40" w:rsidRDefault="008B4B40">
            <w:pPr>
              <w:pStyle w:val="a4"/>
              <w:widowControl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</w:t>
            </w: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B40" w:rsidRDefault="008B4B40">
            <w:pPr>
              <w:pStyle w:val="a4"/>
              <w:widowControl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</w:t>
            </w:r>
          </w:p>
        </w:tc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B40" w:rsidRDefault="008B4B40">
            <w:pPr>
              <w:pStyle w:val="a4"/>
              <w:widowControl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</w:t>
            </w:r>
          </w:p>
        </w:tc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8B4B40" w:rsidRDefault="008B4B40">
            <w:pPr>
              <w:pStyle w:val="a4"/>
              <w:widowControl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</w:t>
            </w:r>
          </w:p>
        </w:tc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B40" w:rsidRDefault="008B4B40">
            <w:pPr>
              <w:pStyle w:val="a4"/>
              <w:widowControl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</w:t>
            </w: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B40" w:rsidRDefault="008B4B40">
            <w:pPr>
              <w:pStyle w:val="a4"/>
              <w:widowControl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</w:t>
            </w:r>
          </w:p>
        </w:tc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B40" w:rsidRDefault="008B4B40">
            <w:pPr>
              <w:pStyle w:val="a4"/>
              <w:widowControl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B40" w:rsidRDefault="008B4B40">
            <w:pPr>
              <w:pStyle w:val="a4"/>
              <w:widowControl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B40" w:rsidRDefault="008B4B40">
            <w:pPr>
              <w:pStyle w:val="a4"/>
              <w:widowControl/>
              <w:snapToGrid w:val="0"/>
            </w:pPr>
            <w:r>
              <w:t xml:space="preserve">Управление образования Администрации города Екатеринбурга, главный специалист Владимирова Е.Ю., районные специалисты Управление образования Тараканова С.П., Рыбалко </w:t>
            </w:r>
            <w:r>
              <w:lastRenderedPageBreak/>
              <w:t xml:space="preserve">Н.М., Казанцева М.А., Савина А.В., </w:t>
            </w:r>
            <w:proofErr w:type="spellStart"/>
            <w:r>
              <w:t>Бажина</w:t>
            </w:r>
            <w:proofErr w:type="spellEnd"/>
            <w:r>
              <w:t xml:space="preserve"> А.Ю., </w:t>
            </w:r>
            <w:proofErr w:type="spellStart"/>
            <w:r>
              <w:t>Леонтюк</w:t>
            </w:r>
            <w:proofErr w:type="spellEnd"/>
            <w:r>
              <w:t xml:space="preserve"> С.А., Юрочкина Н.А., руководители МОО</w:t>
            </w:r>
          </w:p>
        </w:tc>
      </w:tr>
      <w:tr w:rsidR="008B4B40" w:rsidTr="008B4B40">
        <w:trPr>
          <w:trHeight w:val="227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B40" w:rsidRDefault="008B4B40">
            <w:pPr>
              <w:pStyle w:val="a4"/>
              <w:widowControl/>
              <w:snapToGrid w:val="0"/>
            </w:pPr>
            <w:r>
              <w:lastRenderedPageBreak/>
              <w:t>удельный вес существующих объектов, которые в результате проведения после 1 июля 2016 г. на них капитального ремонта, реконструкции, модернизации полностью соответствуют требованиям доступности для инвалидов объектов и услуг, от общего количества объектов, прошедших капитальный ремонт, реконструкцию, модернизацию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8B4B40" w:rsidRDefault="008B4B40">
            <w:pPr>
              <w:pStyle w:val="a4"/>
              <w:widowControl/>
              <w:snapToGrid w:val="0"/>
              <w:jc w:val="center"/>
            </w:pPr>
            <w:r>
              <w:t>проценты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B40" w:rsidRDefault="008B4B40">
            <w:pPr>
              <w:pStyle w:val="a4"/>
              <w:widowControl/>
              <w:snapToGrid w:val="0"/>
              <w:jc w:val="center"/>
            </w:pPr>
            <w:r>
              <w:t>-</w:t>
            </w: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B40" w:rsidRDefault="008B4B40">
            <w:pPr>
              <w:pStyle w:val="a4"/>
              <w:widowControl/>
              <w:snapToGrid w:val="0"/>
              <w:jc w:val="center"/>
              <w:rPr>
                <w:sz w:val="16"/>
              </w:rPr>
            </w:pPr>
            <w:r>
              <w:rPr>
                <w:sz w:val="16"/>
              </w:rPr>
              <w:t>100</w:t>
            </w:r>
          </w:p>
        </w:tc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B40" w:rsidRDefault="008B4B40">
            <w:pPr>
              <w:pStyle w:val="a4"/>
              <w:widowControl/>
              <w:snapToGrid w:val="0"/>
              <w:jc w:val="center"/>
              <w:rPr>
                <w:sz w:val="16"/>
              </w:rPr>
            </w:pPr>
            <w:r>
              <w:rPr>
                <w:sz w:val="16"/>
              </w:rPr>
              <w:t>100</w:t>
            </w:r>
          </w:p>
        </w:tc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B40" w:rsidRDefault="008B4B40">
            <w:pPr>
              <w:pStyle w:val="a4"/>
              <w:widowControl/>
              <w:snapToGrid w:val="0"/>
              <w:jc w:val="center"/>
            </w:pPr>
            <w:r>
              <w:t>-</w:t>
            </w:r>
          </w:p>
        </w:tc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B40" w:rsidRDefault="008B4B40">
            <w:pPr>
              <w:pStyle w:val="a4"/>
              <w:widowControl/>
              <w:snapToGrid w:val="0"/>
              <w:jc w:val="center"/>
            </w:pPr>
            <w:r>
              <w:t>-</w:t>
            </w: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B40" w:rsidRDefault="008B4B40">
            <w:pPr>
              <w:pStyle w:val="a4"/>
              <w:widowControl/>
              <w:snapToGrid w:val="0"/>
              <w:jc w:val="center"/>
            </w:pPr>
            <w:r>
              <w:t>-</w:t>
            </w:r>
          </w:p>
        </w:tc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B40" w:rsidRDefault="008B4B40">
            <w:pPr>
              <w:pStyle w:val="a4"/>
              <w:widowControl/>
              <w:snapToGrid w:val="0"/>
              <w:jc w:val="center"/>
            </w:pPr>
            <w:r>
              <w:t>-</w:t>
            </w:r>
          </w:p>
        </w:tc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B40" w:rsidRDefault="008B4B40">
            <w:pPr>
              <w:pStyle w:val="a4"/>
              <w:widowControl/>
              <w:snapToGrid w:val="0"/>
              <w:jc w:val="center"/>
            </w:pPr>
            <w:r>
              <w:t>-</w:t>
            </w:r>
          </w:p>
        </w:tc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B40" w:rsidRDefault="008B4B40">
            <w:pPr>
              <w:pStyle w:val="a4"/>
              <w:widowControl/>
              <w:snapToGrid w:val="0"/>
              <w:jc w:val="center"/>
            </w:pPr>
            <w:r>
              <w:t>-</w:t>
            </w: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B40" w:rsidRDefault="008B4B40">
            <w:pPr>
              <w:pStyle w:val="a4"/>
              <w:widowControl/>
              <w:snapToGrid w:val="0"/>
              <w:jc w:val="center"/>
            </w:pPr>
            <w:r>
              <w:t>-</w:t>
            </w:r>
          </w:p>
        </w:tc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B40" w:rsidRDefault="008B4B40">
            <w:pPr>
              <w:pStyle w:val="a4"/>
              <w:widowControl/>
              <w:snapToGrid w:val="0"/>
              <w:jc w:val="center"/>
            </w:pPr>
            <w:r>
              <w:t>-</w:t>
            </w:r>
          </w:p>
        </w:tc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8B4B40" w:rsidRDefault="008B4B40">
            <w:pPr>
              <w:pStyle w:val="a4"/>
              <w:widowControl/>
              <w:snapToGrid w:val="0"/>
              <w:jc w:val="center"/>
            </w:pPr>
            <w:r>
              <w:t>-</w:t>
            </w:r>
          </w:p>
        </w:tc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B40" w:rsidRDefault="008B4B40">
            <w:pPr>
              <w:pStyle w:val="a4"/>
              <w:widowControl/>
              <w:snapToGrid w:val="0"/>
              <w:jc w:val="center"/>
            </w:pPr>
            <w:r>
              <w:t>-</w:t>
            </w: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B40" w:rsidRDefault="008B4B40">
            <w:pPr>
              <w:pStyle w:val="a4"/>
              <w:widowControl/>
              <w:snapToGrid w:val="0"/>
              <w:jc w:val="center"/>
            </w:pPr>
            <w:r>
              <w:t>-</w:t>
            </w:r>
          </w:p>
        </w:tc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B40" w:rsidRDefault="008B4B40">
            <w:pPr>
              <w:pStyle w:val="a4"/>
              <w:widowControl/>
              <w:snapToGrid w:val="0"/>
              <w:jc w:val="center"/>
            </w:pPr>
            <w:r>
              <w:t>-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B40" w:rsidRDefault="008B4B40">
            <w:pPr>
              <w:pStyle w:val="a4"/>
              <w:widowControl/>
              <w:snapToGrid w:val="0"/>
              <w:jc w:val="center"/>
            </w:pPr>
            <w:r>
              <w:t>-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B40" w:rsidRDefault="008B4B40">
            <w:pPr>
              <w:pStyle w:val="a4"/>
              <w:widowControl/>
              <w:snapToGrid w:val="0"/>
            </w:pPr>
            <w:r>
              <w:t xml:space="preserve">Управление образования Администрации города Екатеринбурга, главный специалист Владимирова Е.Ю., районные специалисты Управление образования Тараканова С.П., Рыбалко Н.М., Казанцева М.А., Савина А.В., </w:t>
            </w:r>
            <w:proofErr w:type="spellStart"/>
            <w:r>
              <w:t>Бажина</w:t>
            </w:r>
            <w:proofErr w:type="spellEnd"/>
            <w:r>
              <w:t xml:space="preserve"> А.Ю., </w:t>
            </w:r>
            <w:proofErr w:type="spellStart"/>
            <w:r>
              <w:t>Леонтюк</w:t>
            </w:r>
            <w:proofErr w:type="spellEnd"/>
            <w:r>
              <w:t xml:space="preserve"> С.А., Юрочкина Н.А., руководители МОО</w:t>
            </w:r>
          </w:p>
        </w:tc>
      </w:tr>
      <w:tr w:rsidR="008B4B40" w:rsidTr="008B4B40">
        <w:trPr>
          <w:trHeight w:val="227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B40" w:rsidRDefault="008B4B40">
            <w:pPr>
              <w:pStyle w:val="a4"/>
              <w:widowControl/>
              <w:snapToGrid w:val="0"/>
            </w:pPr>
            <w:r>
              <w:t xml:space="preserve">удельный вес существующих объектов, на которых до проведения капитального ремонта или реконструкции </w:t>
            </w:r>
            <w:r>
              <w:lastRenderedPageBreak/>
              <w:t>обеспечивается доступ инвалидов к месту предоставления услуги, предоставление необходимых услуг в дистанционном режиме, предоставление, когда это возможно, необходимых услуг по месту жительства инвалида, от общего количества объектов, на которых в настоящее время невозможно полностью обеспечить доступность с учетом потребностей инвалидов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8B4B40" w:rsidRDefault="008B4B40">
            <w:pPr>
              <w:pStyle w:val="a4"/>
              <w:widowControl/>
              <w:snapToGrid w:val="0"/>
              <w:jc w:val="center"/>
            </w:pPr>
            <w:r>
              <w:lastRenderedPageBreak/>
              <w:t>проценты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B40" w:rsidRDefault="008B4B40">
            <w:pPr>
              <w:pStyle w:val="a4"/>
              <w:widowControl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11,5</w:t>
            </w: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B40" w:rsidRDefault="008B4B40">
            <w:pPr>
              <w:pStyle w:val="a4"/>
              <w:widowControl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</w:t>
            </w:r>
          </w:p>
        </w:tc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B40" w:rsidRDefault="008B4B40">
            <w:pPr>
              <w:pStyle w:val="a4"/>
              <w:widowControl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</w:t>
            </w:r>
          </w:p>
        </w:tc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B40" w:rsidRDefault="008B4B40">
            <w:pPr>
              <w:pStyle w:val="a4"/>
              <w:widowControl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</w:t>
            </w:r>
          </w:p>
        </w:tc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B40" w:rsidRDefault="008B4B40">
            <w:pPr>
              <w:pStyle w:val="a4"/>
              <w:widowControl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</w:t>
            </w: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B40" w:rsidRDefault="008B4B40">
            <w:pPr>
              <w:pStyle w:val="a4"/>
              <w:widowControl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</w:t>
            </w:r>
          </w:p>
        </w:tc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B40" w:rsidRDefault="008B4B40">
            <w:pPr>
              <w:pStyle w:val="a4"/>
              <w:widowControl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</w:t>
            </w:r>
          </w:p>
        </w:tc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B40" w:rsidRDefault="008B4B40">
            <w:pPr>
              <w:pStyle w:val="a4"/>
              <w:widowControl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</w:t>
            </w:r>
          </w:p>
        </w:tc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B40" w:rsidRDefault="008B4B40">
            <w:pPr>
              <w:pStyle w:val="a4"/>
              <w:widowControl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</w:t>
            </w: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B40" w:rsidRDefault="008B4B40">
            <w:pPr>
              <w:pStyle w:val="a4"/>
              <w:widowControl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</w:t>
            </w:r>
          </w:p>
        </w:tc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B40" w:rsidRDefault="008B4B40">
            <w:pPr>
              <w:pStyle w:val="a4"/>
              <w:widowControl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</w:t>
            </w:r>
          </w:p>
        </w:tc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8B4B40" w:rsidRDefault="008B4B40">
            <w:pPr>
              <w:pStyle w:val="a4"/>
              <w:widowControl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</w:t>
            </w:r>
          </w:p>
        </w:tc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B40" w:rsidRDefault="008B4B40">
            <w:pPr>
              <w:pStyle w:val="a4"/>
              <w:widowControl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</w:t>
            </w: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B40" w:rsidRDefault="008B4B40">
            <w:pPr>
              <w:pStyle w:val="a4"/>
              <w:widowControl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</w:t>
            </w:r>
          </w:p>
        </w:tc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B40" w:rsidRDefault="008B4B40">
            <w:pPr>
              <w:pStyle w:val="a4"/>
              <w:widowControl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B40" w:rsidRDefault="008B4B40">
            <w:pPr>
              <w:pStyle w:val="a4"/>
              <w:widowControl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B40" w:rsidRDefault="008B4B40">
            <w:pPr>
              <w:pStyle w:val="a4"/>
              <w:widowControl/>
              <w:snapToGrid w:val="0"/>
            </w:pPr>
            <w:r>
              <w:t xml:space="preserve">Управление образования Администрации города Екатеринбурга, главный специалист Владимирова Е.Ю., районные специалисты </w:t>
            </w:r>
            <w:r>
              <w:lastRenderedPageBreak/>
              <w:t xml:space="preserve">Управление образования Тараканова С.П., Рыбалко Н.М., Казанцева М.А., Савина А.В., </w:t>
            </w:r>
            <w:proofErr w:type="spellStart"/>
            <w:r>
              <w:t>Бажина</w:t>
            </w:r>
            <w:proofErr w:type="spellEnd"/>
            <w:r>
              <w:t xml:space="preserve"> А.Ю., </w:t>
            </w:r>
            <w:proofErr w:type="spellStart"/>
            <w:r>
              <w:t>Леонтюк</w:t>
            </w:r>
            <w:proofErr w:type="spellEnd"/>
            <w:r>
              <w:t xml:space="preserve"> С.А., Юрочкина Н.А., руководители МОО</w:t>
            </w:r>
          </w:p>
        </w:tc>
      </w:tr>
      <w:tr w:rsidR="008B4B40" w:rsidTr="008B4B40">
        <w:trPr>
          <w:trHeight w:val="227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B40" w:rsidRDefault="008B4B40">
            <w:pPr>
              <w:pStyle w:val="a4"/>
              <w:widowControl/>
              <w:snapToGrid w:val="0"/>
            </w:pPr>
            <w:r>
              <w:lastRenderedPageBreak/>
              <w:t>удельный вес объектов, на которых обеспечиваются условия индивидуальной мобильности инвалидов и возможность для самостоятельного их передвижения по объекту, от общего количества объектов, на которых инвалидам предоставляются услуги, в том числе, на которых имеются:</w:t>
            </w:r>
          </w:p>
          <w:p w:rsidR="008B4B40" w:rsidRDefault="008B4B40">
            <w:pPr>
              <w:pStyle w:val="a4"/>
              <w:widowControl/>
              <w:snapToGrid w:val="0"/>
            </w:pPr>
            <w:r>
              <w:lastRenderedPageBreak/>
              <w:t>выделенные стоянки автотранспортных средств для инвалидов;</w:t>
            </w:r>
          </w:p>
          <w:p w:rsidR="008B4B40" w:rsidRDefault="008B4B40">
            <w:pPr>
              <w:pStyle w:val="a4"/>
              <w:widowControl/>
              <w:snapToGrid w:val="0"/>
            </w:pPr>
            <w:r>
              <w:t>сменные кресла-коляски;</w:t>
            </w:r>
          </w:p>
          <w:p w:rsidR="008B4B40" w:rsidRDefault="008B4B40">
            <w:pPr>
              <w:pStyle w:val="a4"/>
              <w:widowControl/>
              <w:snapToGrid w:val="0"/>
            </w:pPr>
            <w:r>
              <w:t>адаптированные лифты;</w:t>
            </w:r>
          </w:p>
          <w:p w:rsidR="008B4B40" w:rsidRDefault="008B4B40">
            <w:pPr>
              <w:pStyle w:val="a4"/>
              <w:widowControl/>
              <w:snapToGrid w:val="0"/>
            </w:pPr>
            <w:r>
              <w:t>поручни;</w:t>
            </w:r>
          </w:p>
          <w:p w:rsidR="008B4B40" w:rsidRDefault="008B4B40">
            <w:pPr>
              <w:pStyle w:val="a4"/>
              <w:widowControl/>
              <w:snapToGrid w:val="0"/>
            </w:pPr>
            <w:r>
              <w:t>пандусы;</w:t>
            </w:r>
          </w:p>
          <w:p w:rsidR="008B4B40" w:rsidRDefault="008B4B40">
            <w:pPr>
              <w:pStyle w:val="a4"/>
              <w:widowControl/>
              <w:snapToGrid w:val="0"/>
            </w:pPr>
            <w:r>
              <w:t>подъемные платформы (аппарели);</w:t>
            </w:r>
          </w:p>
          <w:p w:rsidR="008B4B40" w:rsidRDefault="008B4B40">
            <w:pPr>
              <w:pStyle w:val="a4"/>
              <w:widowControl/>
              <w:snapToGrid w:val="0"/>
            </w:pPr>
            <w:r>
              <w:t>раздвижные двери;</w:t>
            </w:r>
          </w:p>
          <w:p w:rsidR="008B4B40" w:rsidRDefault="008B4B40">
            <w:pPr>
              <w:pStyle w:val="a4"/>
              <w:widowControl/>
              <w:snapToGrid w:val="0"/>
            </w:pPr>
            <w:r>
              <w:t>доступные входные группы;</w:t>
            </w:r>
          </w:p>
          <w:p w:rsidR="008B4B40" w:rsidRDefault="008B4B40">
            <w:pPr>
              <w:pStyle w:val="a4"/>
              <w:widowControl/>
              <w:snapToGrid w:val="0"/>
            </w:pPr>
            <w:r>
              <w:t>доступные санитарно-гигиенические помещения;</w:t>
            </w:r>
          </w:p>
          <w:p w:rsidR="008B4B40" w:rsidRDefault="008B4B40">
            <w:pPr>
              <w:pStyle w:val="a4"/>
              <w:widowControl/>
              <w:snapToGrid w:val="0"/>
            </w:pPr>
            <w:r>
              <w:t>достаточная ширина дверных проемов в стенах, лестничных маршей, площадок от общего количества объектов, на которых инвалидам предоставляются услуги в сфере образования;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8B4B40" w:rsidRDefault="008B4B40">
            <w:pPr>
              <w:pStyle w:val="a4"/>
              <w:widowControl/>
              <w:snapToGrid w:val="0"/>
              <w:jc w:val="center"/>
            </w:pPr>
            <w:r>
              <w:lastRenderedPageBreak/>
              <w:t>проценты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B40" w:rsidRDefault="008B4B40">
            <w:pPr>
              <w:pStyle w:val="a4"/>
              <w:widowControl/>
              <w:snapToGrid w:val="0"/>
              <w:jc w:val="center"/>
            </w:pPr>
            <w:r>
              <w:rPr>
                <w:sz w:val="18"/>
              </w:rPr>
              <w:t>14,5</w:t>
            </w: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B40" w:rsidRDefault="008B4B40">
            <w:pPr>
              <w:pStyle w:val="a4"/>
              <w:widowControl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</w:t>
            </w:r>
          </w:p>
        </w:tc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B40" w:rsidRDefault="008B4B40">
            <w:pPr>
              <w:pStyle w:val="a4"/>
              <w:widowControl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</w:t>
            </w:r>
          </w:p>
        </w:tc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B40" w:rsidRDefault="008B4B40">
            <w:pPr>
              <w:pStyle w:val="a4"/>
              <w:widowControl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</w:t>
            </w:r>
          </w:p>
        </w:tc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B40" w:rsidRDefault="008B4B40">
            <w:pPr>
              <w:pStyle w:val="a4"/>
              <w:widowControl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</w:t>
            </w: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B40" w:rsidRDefault="008B4B40">
            <w:pPr>
              <w:pStyle w:val="a4"/>
              <w:widowControl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</w:t>
            </w:r>
          </w:p>
        </w:tc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B40" w:rsidRDefault="008B4B40">
            <w:pPr>
              <w:pStyle w:val="a4"/>
              <w:widowControl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</w:t>
            </w:r>
          </w:p>
        </w:tc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B40" w:rsidRDefault="008B4B40">
            <w:pPr>
              <w:pStyle w:val="a4"/>
              <w:widowControl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</w:t>
            </w:r>
          </w:p>
        </w:tc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B40" w:rsidRDefault="008B4B40">
            <w:pPr>
              <w:pStyle w:val="a4"/>
              <w:widowControl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</w:t>
            </w: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B40" w:rsidRDefault="008B4B40">
            <w:pPr>
              <w:pStyle w:val="a4"/>
              <w:widowControl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</w:t>
            </w:r>
          </w:p>
        </w:tc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B40" w:rsidRDefault="008B4B40">
            <w:pPr>
              <w:pStyle w:val="a4"/>
              <w:widowControl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</w:t>
            </w:r>
          </w:p>
        </w:tc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8B4B40" w:rsidRDefault="008B4B40">
            <w:pPr>
              <w:pStyle w:val="a4"/>
              <w:widowControl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</w:t>
            </w:r>
          </w:p>
        </w:tc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B40" w:rsidRDefault="008B4B40">
            <w:pPr>
              <w:pStyle w:val="a4"/>
              <w:widowControl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</w:t>
            </w: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B40" w:rsidRDefault="008B4B40">
            <w:pPr>
              <w:pStyle w:val="a4"/>
              <w:widowControl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</w:t>
            </w:r>
          </w:p>
        </w:tc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B40" w:rsidRDefault="008B4B40">
            <w:pPr>
              <w:pStyle w:val="a4"/>
              <w:widowControl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B40" w:rsidRDefault="008B4B40">
            <w:pPr>
              <w:pStyle w:val="a4"/>
              <w:widowControl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B40" w:rsidRDefault="008B4B40">
            <w:pPr>
              <w:pStyle w:val="a4"/>
              <w:widowControl/>
              <w:snapToGrid w:val="0"/>
            </w:pPr>
            <w:r>
              <w:t xml:space="preserve">Управление образования Администрации города Екатеринбурга, главный специалист Владимирова Е.Ю., районные специалисты Управление образования Тараканова С.П., Рыбалко Н.М., Казанцева М.А., Савина А.В., </w:t>
            </w:r>
            <w:proofErr w:type="spellStart"/>
            <w:r>
              <w:t>Бажина</w:t>
            </w:r>
            <w:proofErr w:type="spellEnd"/>
            <w:r>
              <w:t xml:space="preserve"> А.Ю., </w:t>
            </w:r>
            <w:proofErr w:type="spellStart"/>
            <w:r>
              <w:t>Леонтюк</w:t>
            </w:r>
            <w:proofErr w:type="spellEnd"/>
            <w:r>
              <w:t xml:space="preserve"> С.А., Юрочкина Н.А., руководители МОО</w:t>
            </w:r>
          </w:p>
        </w:tc>
      </w:tr>
      <w:tr w:rsidR="008B4B40" w:rsidTr="008B4B40">
        <w:trPr>
          <w:trHeight w:val="227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B40" w:rsidRDefault="008B4B40">
            <w:pPr>
              <w:pStyle w:val="a4"/>
              <w:widowControl/>
              <w:snapToGrid w:val="0"/>
            </w:pPr>
            <w:r>
              <w:t xml:space="preserve">удельный вес объектов с надлежащим размещением оборудования и носителей информации, необходимых для обеспечения беспрепятственного доступа к объектам (местам предоставления услуг) с учетом ограничений </w:t>
            </w:r>
            <w:r>
              <w:lastRenderedPageBreak/>
              <w:t>жизнедеятельности инвалида, а также надписей, знаков и иной текстовой и графической информации, выполненной рельефно-точечным шрифтом Брайля и на контрастном фоне, от общего количества объектов, на которых инвалидам предоставляются услуги в сфере образования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8B4B40" w:rsidRDefault="008B4B40">
            <w:pPr>
              <w:pStyle w:val="a4"/>
              <w:widowControl/>
              <w:snapToGrid w:val="0"/>
              <w:jc w:val="center"/>
            </w:pPr>
            <w:r>
              <w:lastRenderedPageBreak/>
              <w:t>проценты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B40" w:rsidRDefault="008B4B40">
            <w:pPr>
              <w:pStyle w:val="a4"/>
              <w:widowControl/>
              <w:snapToGrid w:val="0"/>
              <w:jc w:val="center"/>
              <w:rPr>
                <w:sz w:val="16"/>
              </w:rPr>
            </w:pPr>
            <w:r>
              <w:rPr>
                <w:sz w:val="16"/>
              </w:rPr>
              <w:t>9</w:t>
            </w: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B40" w:rsidRDefault="008B4B40">
            <w:pPr>
              <w:pStyle w:val="a4"/>
              <w:widowControl/>
              <w:snapToGrid w:val="0"/>
              <w:ind w:left="-204"/>
              <w:jc w:val="right"/>
              <w:rPr>
                <w:sz w:val="16"/>
              </w:rPr>
            </w:pPr>
            <w:r>
              <w:rPr>
                <w:sz w:val="16"/>
              </w:rPr>
              <w:t>13,6</w:t>
            </w:r>
          </w:p>
        </w:tc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B40" w:rsidRDefault="008B4B40">
            <w:pPr>
              <w:pStyle w:val="a4"/>
              <w:widowControl/>
              <w:snapToGrid w:val="0"/>
              <w:ind w:left="-204"/>
              <w:jc w:val="right"/>
              <w:rPr>
                <w:sz w:val="16"/>
              </w:rPr>
            </w:pPr>
            <w:r>
              <w:rPr>
                <w:sz w:val="16"/>
              </w:rPr>
              <w:t>13,6</w:t>
            </w:r>
          </w:p>
        </w:tc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B40" w:rsidRDefault="008B4B40">
            <w:pPr>
              <w:pStyle w:val="a4"/>
              <w:widowControl/>
              <w:snapToGrid w:val="0"/>
              <w:ind w:left="-204"/>
              <w:jc w:val="right"/>
              <w:rPr>
                <w:sz w:val="16"/>
              </w:rPr>
            </w:pPr>
            <w:r>
              <w:rPr>
                <w:sz w:val="16"/>
              </w:rPr>
              <w:t>15</w:t>
            </w:r>
          </w:p>
        </w:tc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B40" w:rsidRDefault="008B4B40">
            <w:pPr>
              <w:pStyle w:val="a4"/>
              <w:widowControl/>
              <w:snapToGrid w:val="0"/>
              <w:ind w:left="-204"/>
              <w:jc w:val="right"/>
              <w:rPr>
                <w:sz w:val="16"/>
              </w:rPr>
            </w:pPr>
            <w:r>
              <w:rPr>
                <w:sz w:val="16"/>
              </w:rPr>
              <w:t>20</w:t>
            </w: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B40" w:rsidRDefault="008B4B40">
            <w:pPr>
              <w:pStyle w:val="a4"/>
              <w:widowControl/>
              <w:snapToGrid w:val="0"/>
              <w:ind w:left="-204"/>
              <w:jc w:val="right"/>
              <w:rPr>
                <w:sz w:val="16"/>
              </w:rPr>
            </w:pPr>
            <w:r>
              <w:rPr>
                <w:sz w:val="16"/>
              </w:rPr>
              <w:t>30</w:t>
            </w:r>
          </w:p>
        </w:tc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B40" w:rsidRDefault="008B4B40">
            <w:pPr>
              <w:pStyle w:val="a4"/>
              <w:widowControl/>
              <w:snapToGrid w:val="0"/>
              <w:ind w:left="-204"/>
              <w:jc w:val="right"/>
              <w:rPr>
                <w:sz w:val="16"/>
              </w:rPr>
            </w:pPr>
            <w:r>
              <w:rPr>
                <w:sz w:val="16"/>
              </w:rPr>
              <w:t>50</w:t>
            </w:r>
          </w:p>
        </w:tc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B40" w:rsidRDefault="008B4B40">
            <w:pPr>
              <w:pStyle w:val="a4"/>
              <w:widowControl/>
              <w:snapToGrid w:val="0"/>
              <w:ind w:left="-204"/>
              <w:jc w:val="right"/>
              <w:rPr>
                <w:sz w:val="16"/>
              </w:rPr>
            </w:pPr>
            <w:r>
              <w:rPr>
                <w:sz w:val="16"/>
              </w:rPr>
              <w:t>70</w:t>
            </w:r>
          </w:p>
        </w:tc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B40" w:rsidRDefault="008B4B40">
            <w:pPr>
              <w:pStyle w:val="a4"/>
              <w:widowControl/>
              <w:snapToGrid w:val="0"/>
              <w:ind w:left="-204"/>
              <w:jc w:val="right"/>
              <w:rPr>
                <w:sz w:val="16"/>
              </w:rPr>
            </w:pPr>
            <w:r>
              <w:rPr>
                <w:sz w:val="16"/>
              </w:rPr>
              <w:t>80</w:t>
            </w: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B40" w:rsidRDefault="008B4B40">
            <w:pPr>
              <w:pStyle w:val="a4"/>
              <w:widowControl/>
              <w:snapToGrid w:val="0"/>
              <w:ind w:left="-204"/>
              <w:jc w:val="right"/>
              <w:rPr>
                <w:sz w:val="16"/>
              </w:rPr>
            </w:pPr>
            <w:r>
              <w:rPr>
                <w:sz w:val="16"/>
              </w:rPr>
              <w:t>90</w:t>
            </w:r>
          </w:p>
        </w:tc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B40" w:rsidRDefault="008B4B40">
            <w:pPr>
              <w:pStyle w:val="a4"/>
              <w:widowControl/>
              <w:snapToGrid w:val="0"/>
              <w:ind w:left="-204"/>
              <w:jc w:val="right"/>
              <w:rPr>
                <w:sz w:val="16"/>
              </w:rPr>
            </w:pPr>
            <w:r>
              <w:rPr>
                <w:sz w:val="16"/>
              </w:rPr>
              <w:t>100</w:t>
            </w:r>
          </w:p>
        </w:tc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8B4B40" w:rsidRDefault="008B4B40">
            <w:pPr>
              <w:pStyle w:val="a4"/>
              <w:widowControl/>
              <w:snapToGrid w:val="0"/>
              <w:ind w:left="-204"/>
              <w:jc w:val="right"/>
              <w:rPr>
                <w:sz w:val="16"/>
              </w:rPr>
            </w:pPr>
            <w:r>
              <w:rPr>
                <w:sz w:val="16"/>
              </w:rPr>
              <w:t>100</w:t>
            </w:r>
          </w:p>
        </w:tc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B40" w:rsidRDefault="008B4B40">
            <w:pPr>
              <w:pStyle w:val="a4"/>
              <w:widowControl/>
              <w:snapToGrid w:val="0"/>
              <w:ind w:left="-204"/>
              <w:jc w:val="right"/>
              <w:rPr>
                <w:sz w:val="16"/>
              </w:rPr>
            </w:pPr>
            <w:r>
              <w:rPr>
                <w:sz w:val="16"/>
              </w:rPr>
              <w:t>100</w:t>
            </w: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B40" w:rsidRDefault="008B4B40">
            <w:pPr>
              <w:pStyle w:val="a4"/>
              <w:widowControl/>
              <w:snapToGrid w:val="0"/>
              <w:ind w:left="-204"/>
              <w:jc w:val="right"/>
              <w:rPr>
                <w:sz w:val="16"/>
              </w:rPr>
            </w:pPr>
            <w:r>
              <w:rPr>
                <w:sz w:val="16"/>
              </w:rPr>
              <w:t>100</w:t>
            </w:r>
          </w:p>
        </w:tc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B40" w:rsidRDefault="008B4B40">
            <w:pPr>
              <w:pStyle w:val="a4"/>
              <w:widowControl/>
              <w:snapToGrid w:val="0"/>
              <w:ind w:left="-204" w:firstLine="141"/>
              <w:jc w:val="center"/>
              <w:rPr>
                <w:sz w:val="16"/>
              </w:rPr>
            </w:pPr>
            <w:r>
              <w:rPr>
                <w:sz w:val="16"/>
              </w:rPr>
              <w:t>100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B40" w:rsidRDefault="008B4B40">
            <w:pPr>
              <w:pStyle w:val="a4"/>
              <w:widowControl/>
              <w:snapToGrid w:val="0"/>
              <w:jc w:val="center"/>
              <w:rPr>
                <w:sz w:val="16"/>
              </w:rPr>
            </w:pPr>
            <w:r>
              <w:rPr>
                <w:sz w:val="16"/>
              </w:rPr>
              <w:t>100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B40" w:rsidRDefault="008B4B40">
            <w:pPr>
              <w:pStyle w:val="a4"/>
              <w:widowControl/>
              <w:snapToGrid w:val="0"/>
            </w:pPr>
            <w:r>
              <w:t xml:space="preserve">Управление образования Администрации города Екатеринбурга, главный специалист Владимирова Е.Ю., районные специалисты Управление образования Тараканова С.П., Рыбалко Н.М., Казанцева М.А., Савина А.В., </w:t>
            </w:r>
            <w:proofErr w:type="spellStart"/>
            <w:r>
              <w:t>Бажина</w:t>
            </w:r>
            <w:proofErr w:type="spellEnd"/>
            <w:r>
              <w:t xml:space="preserve"> А.Ю., </w:t>
            </w:r>
            <w:proofErr w:type="spellStart"/>
            <w:r>
              <w:t>Леонтюк</w:t>
            </w:r>
            <w:proofErr w:type="spellEnd"/>
            <w:r>
              <w:t xml:space="preserve"> </w:t>
            </w:r>
            <w:r>
              <w:lastRenderedPageBreak/>
              <w:t>С.А., Юрочкина Н.А., руководители МОО</w:t>
            </w:r>
          </w:p>
        </w:tc>
      </w:tr>
      <w:tr w:rsidR="008B4B40" w:rsidTr="008B4B40">
        <w:trPr>
          <w:trHeight w:val="227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B40" w:rsidRDefault="008B4B40">
            <w:pPr>
              <w:pStyle w:val="a4"/>
              <w:widowControl/>
              <w:snapToGrid w:val="0"/>
            </w:pPr>
            <w:r>
              <w:lastRenderedPageBreak/>
              <w:t>удельный вес объектов в сфере образования, имеющих утвержденные Паспорта доступности, от общего количества объектов, на которых предоставляются услуги в сфере образования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8B4B40" w:rsidRDefault="008B4B40">
            <w:pPr>
              <w:pStyle w:val="a4"/>
              <w:widowControl/>
              <w:snapToGrid w:val="0"/>
              <w:jc w:val="center"/>
            </w:pPr>
            <w:r>
              <w:t>проценты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B40" w:rsidRDefault="008B4B40">
            <w:pPr>
              <w:pStyle w:val="a4"/>
              <w:widowControl/>
              <w:snapToGrid w:val="0"/>
              <w:jc w:val="center"/>
              <w:rPr>
                <w:sz w:val="16"/>
              </w:rPr>
            </w:pPr>
            <w:r>
              <w:rPr>
                <w:sz w:val="16"/>
              </w:rPr>
              <w:t>100</w:t>
            </w: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B40" w:rsidRDefault="008B4B40">
            <w:pPr>
              <w:pStyle w:val="a4"/>
              <w:widowControl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</w:t>
            </w:r>
          </w:p>
        </w:tc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B40" w:rsidRDefault="008B4B40">
            <w:pPr>
              <w:pStyle w:val="a4"/>
              <w:widowControl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</w:t>
            </w:r>
          </w:p>
        </w:tc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B40" w:rsidRDefault="008B4B40">
            <w:pPr>
              <w:pStyle w:val="a4"/>
              <w:widowControl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</w:t>
            </w:r>
          </w:p>
        </w:tc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B40" w:rsidRDefault="008B4B40">
            <w:pPr>
              <w:pStyle w:val="a4"/>
              <w:widowControl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</w:t>
            </w: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B40" w:rsidRDefault="008B4B40">
            <w:pPr>
              <w:pStyle w:val="a4"/>
              <w:widowControl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</w:t>
            </w:r>
          </w:p>
        </w:tc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B40" w:rsidRDefault="008B4B40">
            <w:pPr>
              <w:pStyle w:val="a4"/>
              <w:widowControl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</w:t>
            </w:r>
          </w:p>
        </w:tc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B40" w:rsidRDefault="008B4B40">
            <w:pPr>
              <w:pStyle w:val="a4"/>
              <w:widowControl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</w:t>
            </w:r>
          </w:p>
        </w:tc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B40" w:rsidRDefault="008B4B40">
            <w:pPr>
              <w:pStyle w:val="a4"/>
              <w:widowControl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</w:t>
            </w: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B40" w:rsidRDefault="008B4B40">
            <w:pPr>
              <w:pStyle w:val="a4"/>
              <w:widowControl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</w:t>
            </w:r>
          </w:p>
        </w:tc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B40" w:rsidRDefault="008B4B40">
            <w:pPr>
              <w:pStyle w:val="a4"/>
              <w:widowControl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</w:t>
            </w:r>
          </w:p>
        </w:tc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8B4B40" w:rsidRDefault="008B4B40">
            <w:pPr>
              <w:pStyle w:val="a4"/>
              <w:widowControl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</w:t>
            </w:r>
          </w:p>
        </w:tc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B40" w:rsidRDefault="008B4B40">
            <w:pPr>
              <w:pStyle w:val="a4"/>
              <w:widowControl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</w:t>
            </w: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B40" w:rsidRDefault="008B4B40">
            <w:pPr>
              <w:pStyle w:val="a4"/>
              <w:widowControl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</w:t>
            </w:r>
          </w:p>
        </w:tc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B40" w:rsidRDefault="008B4B40">
            <w:pPr>
              <w:pStyle w:val="a4"/>
              <w:widowControl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B40" w:rsidRDefault="008B4B40">
            <w:pPr>
              <w:pStyle w:val="a4"/>
              <w:widowControl/>
              <w:snapToGrid w:val="0"/>
              <w:jc w:val="center"/>
              <w:rPr>
                <w:sz w:val="14"/>
              </w:rPr>
            </w:pPr>
            <w:r>
              <w:rPr>
                <w:sz w:val="16"/>
              </w:rPr>
              <w:t>100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B40" w:rsidRDefault="008B4B40">
            <w:pPr>
              <w:pStyle w:val="a4"/>
              <w:widowControl/>
              <w:snapToGrid w:val="0"/>
            </w:pPr>
            <w:r>
              <w:t xml:space="preserve">Управление образования Администрации города Екатеринбурга, главный специалист Владимирова Е.Ю., районные специалисты Управление образования Тараканова С.П., Рыбалко Н.М., Казанцева М.А., Савина А.В., </w:t>
            </w:r>
            <w:proofErr w:type="spellStart"/>
            <w:r>
              <w:t>Бажина</w:t>
            </w:r>
            <w:proofErr w:type="spellEnd"/>
            <w:r>
              <w:t xml:space="preserve"> А.Ю., </w:t>
            </w:r>
            <w:proofErr w:type="spellStart"/>
            <w:r>
              <w:t>Леонтюк</w:t>
            </w:r>
            <w:proofErr w:type="spellEnd"/>
            <w:r>
              <w:t xml:space="preserve"> С.А., Юрочкина Н.А., руководители МОО</w:t>
            </w:r>
          </w:p>
        </w:tc>
      </w:tr>
      <w:tr w:rsidR="008B4B40" w:rsidTr="008B4B40">
        <w:trPr>
          <w:trHeight w:val="227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B40" w:rsidRDefault="008B4B40">
            <w:pPr>
              <w:pStyle w:val="a4"/>
              <w:widowControl/>
              <w:snapToGrid w:val="0"/>
            </w:pPr>
            <w:r>
              <w:t xml:space="preserve">удельный вес объектов, в которых одно из помещений, предназначенных для проведения массовых мероприятий, оборудовано индукционной петлей и </w:t>
            </w:r>
            <w:r>
              <w:lastRenderedPageBreak/>
              <w:t>звукоусиливающей аппаратурой, от общего количества объектов, на которых инвалидам предоставляются услуги в сфере образования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8B4B40" w:rsidRDefault="008B4B40">
            <w:pPr>
              <w:pStyle w:val="a4"/>
              <w:widowControl/>
              <w:snapToGrid w:val="0"/>
              <w:jc w:val="center"/>
            </w:pPr>
            <w:r>
              <w:lastRenderedPageBreak/>
              <w:t>проценты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B40" w:rsidRDefault="008B4B40">
            <w:pPr>
              <w:pStyle w:val="a4"/>
              <w:widowControl/>
              <w:snapToGrid w:val="0"/>
              <w:jc w:val="center"/>
              <w:rPr>
                <w:sz w:val="16"/>
              </w:rPr>
            </w:pPr>
            <w:r>
              <w:rPr>
                <w:sz w:val="16"/>
              </w:rPr>
              <w:t>7,6</w:t>
            </w: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B40" w:rsidRDefault="008B4B40">
            <w:pPr>
              <w:pStyle w:val="a4"/>
              <w:widowControl/>
              <w:snapToGrid w:val="0"/>
              <w:jc w:val="center"/>
              <w:rPr>
                <w:sz w:val="16"/>
              </w:rPr>
            </w:pPr>
            <w:r>
              <w:rPr>
                <w:sz w:val="16"/>
              </w:rPr>
              <w:t>8,6</w:t>
            </w:r>
          </w:p>
        </w:tc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B40" w:rsidRDefault="008B4B40">
            <w:pPr>
              <w:pStyle w:val="a4"/>
              <w:widowControl/>
              <w:snapToGrid w:val="0"/>
              <w:jc w:val="center"/>
              <w:rPr>
                <w:sz w:val="16"/>
              </w:rPr>
            </w:pPr>
            <w:r>
              <w:rPr>
                <w:sz w:val="16"/>
              </w:rPr>
              <w:t>9</w:t>
            </w:r>
          </w:p>
        </w:tc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B40" w:rsidRDefault="008B4B40">
            <w:pPr>
              <w:pStyle w:val="a4"/>
              <w:widowControl/>
              <w:snapToGrid w:val="0"/>
              <w:jc w:val="center"/>
              <w:rPr>
                <w:sz w:val="16"/>
              </w:rPr>
            </w:pPr>
            <w:r>
              <w:rPr>
                <w:sz w:val="16"/>
              </w:rPr>
              <w:t>10</w:t>
            </w:r>
          </w:p>
        </w:tc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B40" w:rsidRDefault="008B4B40">
            <w:pPr>
              <w:pStyle w:val="a4"/>
              <w:widowControl/>
              <w:snapToGrid w:val="0"/>
              <w:jc w:val="center"/>
              <w:rPr>
                <w:sz w:val="16"/>
              </w:rPr>
            </w:pPr>
            <w:r>
              <w:rPr>
                <w:sz w:val="16"/>
              </w:rPr>
              <w:t>12</w:t>
            </w: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B40" w:rsidRDefault="008B4B40">
            <w:pPr>
              <w:pStyle w:val="a4"/>
              <w:widowControl/>
              <w:snapToGrid w:val="0"/>
              <w:jc w:val="center"/>
              <w:rPr>
                <w:sz w:val="16"/>
              </w:rPr>
            </w:pPr>
            <w:r>
              <w:rPr>
                <w:sz w:val="16"/>
              </w:rPr>
              <w:t>15</w:t>
            </w:r>
          </w:p>
        </w:tc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B40" w:rsidRDefault="008B4B40">
            <w:pPr>
              <w:pStyle w:val="a4"/>
              <w:widowControl/>
              <w:snapToGrid w:val="0"/>
              <w:jc w:val="center"/>
              <w:rPr>
                <w:sz w:val="16"/>
              </w:rPr>
            </w:pPr>
            <w:r>
              <w:rPr>
                <w:sz w:val="16"/>
              </w:rPr>
              <w:t>20</w:t>
            </w:r>
          </w:p>
        </w:tc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B40" w:rsidRDefault="008B4B40">
            <w:pPr>
              <w:pStyle w:val="a4"/>
              <w:widowControl/>
              <w:snapToGrid w:val="0"/>
              <w:jc w:val="center"/>
              <w:rPr>
                <w:sz w:val="16"/>
              </w:rPr>
            </w:pPr>
            <w:r>
              <w:rPr>
                <w:sz w:val="16"/>
              </w:rPr>
              <w:t>25</w:t>
            </w:r>
          </w:p>
        </w:tc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B40" w:rsidRDefault="008B4B40">
            <w:pPr>
              <w:pStyle w:val="a4"/>
              <w:widowControl/>
              <w:snapToGrid w:val="0"/>
              <w:jc w:val="center"/>
              <w:rPr>
                <w:sz w:val="16"/>
              </w:rPr>
            </w:pPr>
            <w:r>
              <w:rPr>
                <w:sz w:val="16"/>
              </w:rPr>
              <w:t>30</w:t>
            </w: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B40" w:rsidRDefault="008B4B40">
            <w:pPr>
              <w:pStyle w:val="a4"/>
              <w:widowControl/>
              <w:snapToGrid w:val="0"/>
              <w:jc w:val="center"/>
              <w:rPr>
                <w:sz w:val="16"/>
              </w:rPr>
            </w:pPr>
            <w:r>
              <w:rPr>
                <w:sz w:val="16"/>
              </w:rPr>
              <w:t>40</w:t>
            </w:r>
          </w:p>
        </w:tc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B40" w:rsidRDefault="008B4B40">
            <w:pPr>
              <w:pStyle w:val="a4"/>
              <w:widowControl/>
              <w:snapToGrid w:val="0"/>
              <w:jc w:val="center"/>
              <w:rPr>
                <w:sz w:val="16"/>
              </w:rPr>
            </w:pPr>
            <w:r>
              <w:rPr>
                <w:sz w:val="16"/>
              </w:rPr>
              <w:t>50</w:t>
            </w:r>
          </w:p>
        </w:tc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8B4B40" w:rsidRDefault="008B4B40">
            <w:pPr>
              <w:pStyle w:val="a4"/>
              <w:widowControl/>
              <w:snapToGrid w:val="0"/>
              <w:jc w:val="center"/>
              <w:rPr>
                <w:sz w:val="16"/>
              </w:rPr>
            </w:pPr>
            <w:r>
              <w:rPr>
                <w:sz w:val="16"/>
              </w:rPr>
              <w:t>60</w:t>
            </w:r>
          </w:p>
        </w:tc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B40" w:rsidRDefault="008B4B40">
            <w:pPr>
              <w:pStyle w:val="a4"/>
              <w:widowControl/>
              <w:snapToGrid w:val="0"/>
              <w:jc w:val="center"/>
              <w:rPr>
                <w:sz w:val="16"/>
              </w:rPr>
            </w:pPr>
            <w:r>
              <w:rPr>
                <w:sz w:val="16"/>
              </w:rPr>
              <w:t>70</w:t>
            </w: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B40" w:rsidRDefault="008B4B40">
            <w:pPr>
              <w:pStyle w:val="a4"/>
              <w:widowControl/>
              <w:snapToGrid w:val="0"/>
              <w:jc w:val="center"/>
              <w:rPr>
                <w:sz w:val="16"/>
              </w:rPr>
            </w:pPr>
            <w:r>
              <w:rPr>
                <w:sz w:val="16"/>
              </w:rPr>
              <w:t>80</w:t>
            </w:r>
          </w:p>
        </w:tc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B40" w:rsidRDefault="008B4B40">
            <w:pPr>
              <w:pStyle w:val="a4"/>
              <w:widowControl/>
              <w:snapToGrid w:val="0"/>
              <w:jc w:val="center"/>
              <w:rPr>
                <w:sz w:val="16"/>
              </w:rPr>
            </w:pPr>
            <w:r>
              <w:rPr>
                <w:sz w:val="16"/>
              </w:rPr>
              <w:t>90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B40" w:rsidRDefault="008B4B40">
            <w:pPr>
              <w:pStyle w:val="a4"/>
              <w:widowControl/>
              <w:snapToGrid w:val="0"/>
              <w:jc w:val="center"/>
              <w:rPr>
                <w:sz w:val="16"/>
              </w:rPr>
            </w:pPr>
            <w:r>
              <w:rPr>
                <w:sz w:val="16"/>
              </w:rPr>
              <w:t>100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B40" w:rsidRDefault="008B4B40">
            <w:pPr>
              <w:pStyle w:val="a4"/>
              <w:widowControl/>
              <w:snapToGrid w:val="0"/>
            </w:pPr>
            <w:r>
              <w:t xml:space="preserve">Управление образования Администрации города Екатеринбурга, главный специалист Владимирова Е.Ю., районные специалисты Управление образования Тараканова С.П., Рыбалко </w:t>
            </w:r>
            <w:r>
              <w:lastRenderedPageBreak/>
              <w:t xml:space="preserve">Н.М., Казанцева М.А., Савина А.В., </w:t>
            </w:r>
            <w:proofErr w:type="spellStart"/>
            <w:r>
              <w:t>Бажина</w:t>
            </w:r>
            <w:proofErr w:type="spellEnd"/>
            <w:r>
              <w:t xml:space="preserve"> А.Ю., </w:t>
            </w:r>
            <w:proofErr w:type="spellStart"/>
            <w:r>
              <w:t>Леонтюк</w:t>
            </w:r>
            <w:proofErr w:type="spellEnd"/>
            <w:r>
              <w:t xml:space="preserve"> С.А., Юрочкина Н.А., руководители МОО</w:t>
            </w:r>
          </w:p>
        </w:tc>
      </w:tr>
      <w:tr w:rsidR="008B4B40" w:rsidTr="008B4B40">
        <w:trPr>
          <w:trHeight w:val="227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B40" w:rsidRDefault="008B4B40">
            <w:pPr>
              <w:pStyle w:val="a4"/>
              <w:widowControl/>
              <w:snapToGrid w:val="0"/>
            </w:pPr>
            <w:r>
              <w:lastRenderedPageBreak/>
              <w:t xml:space="preserve">удельный вес услуг в сфере образования, предоставляемых с использованием русского жестового языка, допуском </w:t>
            </w:r>
            <w:proofErr w:type="spellStart"/>
            <w:r>
              <w:t>сурдопереводчика</w:t>
            </w:r>
            <w:proofErr w:type="spellEnd"/>
            <w:r>
              <w:t xml:space="preserve"> и </w:t>
            </w:r>
            <w:proofErr w:type="spellStart"/>
            <w:r>
              <w:t>тифлосурдопереводчика</w:t>
            </w:r>
            <w:proofErr w:type="spellEnd"/>
            <w:r>
              <w:t>, от общего количества предоставляемых услуг в сфере образования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8B4B40" w:rsidRDefault="008B4B40">
            <w:pPr>
              <w:pStyle w:val="a4"/>
              <w:widowControl/>
              <w:snapToGrid w:val="0"/>
              <w:jc w:val="center"/>
            </w:pPr>
            <w:r>
              <w:t>проценты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B40" w:rsidRDefault="008B4B40">
            <w:pPr>
              <w:pStyle w:val="a4"/>
              <w:widowControl/>
              <w:snapToGrid w:val="0"/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B40" w:rsidRDefault="008B4B40">
            <w:pPr>
              <w:pStyle w:val="a4"/>
              <w:widowControl/>
              <w:snapToGrid w:val="0"/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B40" w:rsidRDefault="008B4B40">
            <w:pPr>
              <w:pStyle w:val="a4"/>
              <w:widowControl/>
              <w:snapToGrid w:val="0"/>
              <w:jc w:val="center"/>
              <w:rPr>
                <w:sz w:val="16"/>
              </w:rPr>
            </w:pPr>
            <w:r>
              <w:rPr>
                <w:sz w:val="16"/>
              </w:rPr>
              <w:t>10</w:t>
            </w:r>
          </w:p>
        </w:tc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B40" w:rsidRDefault="008B4B40">
            <w:pPr>
              <w:pStyle w:val="a4"/>
              <w:widowControl/>
              <w:snapToGrid w:val="0"/>
              <w:jc w:val="center"/>
              <w:rPr>
                <w:sz w:val="16"/>
              </w:rPr>
            </w:pPr>
            <w:r>
              <w:rPr>
                <w:sz w:val="16"/>
              </w:rPr>
              <w:t>20</w:t>
            </w:r>
          </w:p>
        </w:tc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B40" w:rsidRDefault="008B4B40">
            <w:pPr>
              <w:pStyle w:val="a4"/>
              <w:widowControl/>
              <w:snapToGrid w:val="0"/>
              <w:jc w:val="center"/>
              <w:rPr>
                <w:sz w:val="16"/>
              </w:rPr>
            </w:pPr>
            <w:r>
              <w:rPr>
                <w:sz w:val="16"/>
              </w:rPr>
              <w:t>30</w:t>
            </w: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B40" w:rsidRDefault="008B4B40">
            <w:pPr>
              <w:pStyle w:val="a4"/>
              <w:widowControl/>
              <w:snapToGrid w:val="0"/>
              <w:jc w:val="center"/>
              <w:rPr>
                <w:sz w:val="16"/>
              </w:rPr>
            </w:pPr>
            <w:r>
              <w:rPr>
                <w:sz w:val="16"/>
              </w:rPr>
              <w:t>40</w:t>
            </w:r>
          </w:p>
        </w:tc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B40" w:rsidRDefault="008B4B40">
            <w:pPr>
              <w:pStyle w:val="a4"/>
              <w:widowControl/>
              <w:snapToGrid w:val="0"/>
              <w:jc w:val="center"/>
              <w:rPr>
                <w:sz w:val="16"/>
              </w:rPr>
            </w:pPr>
            <w:r>
              <w:rPr>
                <w:sz w:val="16"/>
              </w:rPr>
              <w:t>50</w:t>
            </w:r>
          </w:p>
        </w:tc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B40" w:rsidRDefault="008B4B40">
            <w:pPr>
              <w:pStyle w:val="a4"/>
              <w:widowControl/>
              <w:snapToGrid w:val="0"/>
              <w:jc w:val="center"/>
              <w:rPr>
                <w:sz w:val="16"/>
              </w:rPr>
            </w:pPr>
            <w:r>
              <w:rPr>
                <w:sz w:val="16"/>
              </w:rPr>
              <w:t>60</w:t>
            </w:r>
          </w:p>
        </w:tc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B40" w:rsidRDefault="008B4B40">
            <w:pPr>
              <w:pStyle w:val="a4"/>
              <w:widowControl/>
              <w:snapToGrid w:val="0"/>
              <w:jc w:val="center"/>
              <w:rPr>
                <w:sz w:val="16"/>
              </w:rPr>
            </w:pPr>
            <w:r>
              <w:rPr>
                <w:sz w:val="16"/>
              </w:rPr>
              <w:t>70</w:t>
            </w: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B40" w:rsidRDefault="008B4B40">
            <w:pPr>
              <w:pStyle w:val="a4"/>
              <w:widowControl/>
              <w:snapToGrid w:val="0"/>
              <w:jc w:val="center"/>
              <w:rPr>
                <w:sz w:val="16"/>
              </w:rPr>
            </w:pPr>
            <w:r>
              <w:rPr>
                <w:sz w:val="16"/>
              </w:rPr>
              <w:t>80</w:t>
            </w:r>
          </w:p>
        </w:tc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B40" w:rsidRDefault="008B4B40">
            <w:pPr>
              <w:pStyle w:val="a4"/>
              <w:widowControl/>
              <w:snapToGrid w:val="0"/>
              <w:jc w:val="center"/>
              <w:rPr>
                <w:sz w:val="16"/>
              </w:rPr>
            </w:pPr>
            <w:r>
              <w:rPr>
                <w:sz w:val="16"/>
              </w:rPr>
              <w:t>90</w:t>
            </w:r>
          </w:p>
        </w:tc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8B4B40" w:rsidRDefault="008B4B40">
            <w:pPr>
              <w:pStyle w:val="a4"/>
              <w:widowControl/>
              <w:snapToGrid w:val="0"/>
              <w:jc w:val="center"/>
              <w:rPr>
                <w:sz w:val="16"/>
              </w:rPr>
            </w:pPr>
            <w:r>
              <w:rPr>
                <w:sz w:val="16"/>
              </w:rPr>
              <w:t>90</w:t>
            </w:r>
          </w:p>
        </w:tc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B40" w:rsidRDefault="008B4B40">
            <w:pPr>
              <w:pStyle w:val="a4"/>
              <w:widowControl/>
              <w:snapToGrid w:val="0"/>
              <w:jc w:val="center"/>
              <w:rPr>
                <w:sz w:val="16"/>
              </w:rPr>
            </w:pPr>
            <w:r>
              <w:rPr>
                <w:sz w:val="16"/>
              </w:rPr>
              <w:t>90</w:t>
            </w: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B40" w:rsidRDefault="008B4B40">
            <w:pPr>
              <w:pStyle w:val="a4"/>
              <w:widowControl/>
              <w:snapToGrid w:val="0"/>
              <w:jc w:val="center"/>
              <w:rPr>
                <w:sz w:val="16"/>
              </w:rPr>
            </w:pPr>
            <w:r>
              <w:rPr>
                <w:sz w:val="16"/>
              </w:rPr>
              <w:t>90</w:t>
            </w:r>
          </w:p>
        </w:tc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B40" w:rsidRDefault="008B4B40">
            <w:pPr>
              <w:pStyle w:val="a4"/>
              <w:widowControl/>
              <w:snapToGrid w:val="0"/>
              <w:jc w:val="center"/>
              <w:rPr>
                <w:sz w:val="16"/>
              </w:rPr>
            </w:pPr>
            <w:r>
              <w:rPr>
                <w:sz w:val="16"/>
              </w:rPr>
              <w:t>90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B40" w:rsidRDefault="008B4B40">
            <w:pPr>
              <w:pStyle w:val="a4"/>
              <w:widowControl/>
              <w:snapToGrid w:val="0"/>
              <w:jc w:val="center"/>
              <w:rPr>
                <w:sz w:val="16"/>
              </w:rPr>
            </w:pPr>
            <w:r>
              <w:rPr>
                <w:sz w:val="16"/>
              </w:rPr>
              <w:t>100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B40" w:rsidRDefault="008B4B40">
            <w:pPr>
              <w:pStyle w:val="a4"/>
              <w:widowControl/>
              <w:snapToGrid w:val="0"/>
            </w:pPr>
            <w:r>
              <w:t xml:space="preserve">Управление образования Администрации города Екатеринбурга, главный специалист Владимирова Е.Ю., районные специалисты Управление образования Тараканова С.П., Рыбалко Н.М., Казанцева М.А., Савина А.В., </w:t>
            </w:r>
            <w:proofErr w:type="spellStart"/>
            <w:r>
              <w:t>Бажина</w:t>
            </w:r>
            <w:proofErr w:type="spellEnd"/>
            <w:r>
              <w:t xml:space="preserve"> А.Ю., </w:t>
            </w:r>
            <w:proofErr w:type="spellStart"/>
            <w:r>
              <w:t>Леонтюк</w:t>
            </w:r>
            <w:proofErr w:type="spellEnd"/>
            <w:r>
              <w:t xml:space="preserve"> С.А., Юрочкина Н.А., руководители МОО</w:t>
            </w:r>
          </w:p>
        </w:tc>
      </w:tr>
      <w:tr w:rsidR="008B4B40" w:rsidTr="008B4B40">
        <w:trPr>
          <w:trHeight w:val="227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B40" w:rsidRDefault="008B4B40">
            <w:pPr>
              <w:pStyle w:val="a4"/>
              <w:widowControl/>
              <w:snapToGrid w:val="0"/>
            </w:pPr>
            <w:r>
              <w:t xml:space="preserve">доля работников органов и организаций, предоставляющих услуги в сфере образования, прошедших инструктирование или обучение для работы с инвалидами по вопросам, связанным с обеспечением доступности для инвалидов объектов и услуг в сфере образования в соответствии </w:t>
            </w:r>
            <w:r>
              <w:lastRenderedPageBreak/>
              <w:t>с законодательством Российской Федерации и законодательством субъектов Российской Федерации, от общего числа работников органов и организаций, предоставляющих услуги в сфере образования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8B4B40" w:rsidRDefault="008B4B40">
            <w:pPr>
              <w:pStyle w:val="a4"/>
              <w:widowControl/>
              <w:snapToGrid w:val="0"/>
              <w:jc w:val="center"/>
            </w:pPr>
            <w:r>
              <w:lastRenderedPageBreak/>
              <w:t>проценты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B40" w:rsidRDefault="008B4B40">
            <w:pPr>
              <w:pStyle w:val="a4"/>
              <w:widowControl/>
              <w:snapToGrid w:val="0"/>
              <w:jc w:val="center"/>
              <w:rPr>
                <w:sz w:val="16"/>
              </w:rPr>
            </w:pPr>
            <w:r>
              <w:rPr>
                <w:sz w:val="16"/>
              </w:rPr>
              <w:t>18</w:t>
            </w: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B40" w:rsidRDefault="008B4B40">
            <w:pPr>
              <w:pStyle w:val="a4"/>
              <w:widowControl/>
              <w:snapToGrid w:val="0"/>
              <w:jc w:val="center"/>
              <w:rPr>
                <w:sz w:val="16"/>
              </w:rPr>
            </w:pPr>
            <w:r>
              <w:rPr>
                <w:sz w:val="16"/>
              </w:rPr>
              <w:t>20</w:t>
            </w:r>
          </w:p>
        </w:tc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B40" w:rsidRDefault="008B4B40">
            <w:pPr>
              <w:pStyle w:val="a4"/>
              <w:widowControl/>
              <w:snapToGrid w:val="0"/>
              <w:jc w:val="center"/>
              <w:rPr>
                <w:sz w:val="16"/>
              </w:rPr>
            </w:pPr>
            <w:r>
              <w:rPr>
                <w:sz w:val="16"/>
              </w:rPr>
              <w:t>25</w:t>
            </w:r>
          </w:p>
        </w:tc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B40" w:rsidRDefault="008B4B40">
            <w:pPr>
              <w:pStyle w:val="a4"/>
              <w:widowControl/>
              <w:snapToGrid w:val="0"/>
              <w:jc w:val="center"/>
              <w:rPr>
                <w:sz w:val="16"/>
              </w:rPr>
            </w:pPr>
            <w:r>
              <w:rPr>
                <w:sz w:val="16"/>
              </w:rPr>
              <w:t>30</w:t>
            </w:r>
          </w:p>
        </w:tc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B40" w:rsidRDefault="008B4B40">
            <w:pPr>
              <w:pStyle w:val="a4"/>
              <w:widowControl/>
              <w:snapToGrid w:val="0"/>
              <w:jc w:val="center"/>
              <w:rPr>
                <w:sz w:val="16"/>
              </w:rPr>
            </w:pPr>
            <w:r>
              <w:rPr>
                <w:sz w:val="16"/>
              </w:rPr>
              <w:t>50</w:t>
            </w: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B40" w:rsidRDefault="008B4B40">
            <w:pPr>
              <w:pStyle w:val="a4"/>
              <w:widowControl/>
              <w:snapToGrid w:val="0"/>
              <w:jc w:val="center"/>
              <w:rPr>
                <w:sz w:val="16"/>
              </w:rPr>
            </w:pPr>
            <w:r>
              <w:rPr>
                <w:sz w:val="16"/>
              </w:rPr>
              <w:t>60</w:t>
            </w:r>
          </w:p>
        </w:tc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B40" w:rsidRDefault="008B4B40">
            <w:pPr>
              <w:pStyle w:val="a4"/>
              <w:widowControl/>
              <w:snapToGrid w:val="0"/>
              <w:jc w:val="center"/>
              <w:rPr>
                <w:sz w:val="16"/>
              </w:rPr>
            </w:pPr>
            <w:r>
              <w:rPr>
                <w:sz w:val="16"/>
              </w:rPr>
              <w:t>80</w:t>
            </w:r>
          </w:p>
        </w:tc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B40" w:rsidRDefault="008B4B40">
            <w:pPr>
              <w:pStyle w:val="a4"/>
              <w:widowControl/>
              <w:snapToGrid w:val="0"/>
              <w:jc w:val="center"/>
              <w:rPr>
                <w:sz w:val="16"/>
              </w:rPr>
            </w:pPr>
            <w:r>
              <w:rPr>
                <w:sz w:val="16"/>
              </w:rPr>
              <w:t>90</w:t>
            </w:r>
          </w:p>
        </w:tc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B40" w:rsidRDefault="008B4B40">
            <w:pPr>
              <w:pStyle w:val="a4"/>
              <w:widowControl/>
              <w:snapToGrid w:val="0"/>
              <w:jc w:val="center"/>
              <w:rPr>
                <w:sz w:val="16"/>
              </w:rPr>
            </w:pPr>
            <w:r>
              <w:rPr>
                <w:sz w:val="16"/>
              </w:rPr>
              <w:t>100</w:t>
            </w: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B40" w:rsidRDefault="008B4B40">
            <w:pPr>
              <w:pStyle w:val="a4"/>
              <w:widowControl/>
              <w:snapToGrid w:val="0"/>
              <w:jc w:val="center"/>
              <w:rPr>
                <w:sz w:val="16"/>
              </w:rPr>
            </w:pPr>
            <w:r>
              <w:rPr>
                <w:sz w:val="16"/>
              </w:rPr>
              <w:t>100</w:t>
            </w:r>
          </w:p>
        </w:tc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B40" w:rsidRDefault="008B4B40">
            <w:pPr>
              <w:pStyle w:val="a4"/>
              <w:widowControl/>
              <w:snapToGrid w:val="0"/>
              <w:jc w:val="center"/>
              <w:rPr>
                <w:sz w:val="16"/>
              </w:rPr>
            </w:pPr>
            <w:r>
              <w:rPr>
                <w:sz w:val="16"/>
              </w:rPr>
              <w:t>100</w:t>
            </w:r>
          </w:p>
        </w:tc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8B4B40" w:rsidRDefault="008B4B40">
            <w:pPr>
              <w:pStyle w:val="a4"/>
              <w:widowControl/>
              <w:snapToGrid w:val="0"/>
              <w:jc w:val="center"/>
              <w:rPr>
                <w:sz w:val="16"/>
              </w:rPr>
            </w:pPr>
            <w:r>
              <w:rPr>
                <w:sz w:val="16"/>
              </w:rPr>
              <w:t>100</w:t>
            </w:r>
          </w:p>
        </w:tc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B40" w:rsidRDefault="008B4B40">
            <w:pPr>
              <w:pStyle w:val="a4"/>
              <w:widowControl/>
              <w:snapToGrid w:val="0"/>
              <w:jc w:val="center"/>
              <w:rPr>
                <w:sz w:val="16"/>
              </w:rPr>
            </w:pPr>
            <w:r>
              <w:rPr>
                <w:sz w:val="16"/>
              </w:rPr>
              <w:t>100</w:t>
            </w: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B40" w:rsidRDefault="008B4B40">
            <w:pPr>
              <w:pStyle w:val="a4"/>
              <w:widowControl/>
              <w:snapToGrid w:val="0"/>
              <w:jc w:val="center"/>
              <w:rPr>
                <w:sz w:val="16"/>
              </w:rPr>
            </w:pPr>
            <w:r>
              <w:rPr>
                <w:sz w:val="16"/>
              </w:rPr>
              <w:t>100</w:t>
            </w:r>
          </w:p>
        </w:tc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B40" w:rsidRDefault="008B4B40">
            <w:pPr>
              <w:pStyle w:val="a4"/>
              <w:widowControl/>
              <w:snapToGrid w:val="0"/>
              <w:jc w:val="center"/>
              <w:rPr>
                <w:sz w:val="16"/>
              </w:rPr>
            </w:pPr>
            <w:r>
              <w:rPr>
                <w:sz w:val="16"/>
              </w:rPr>
              <w:t>100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B40" w:rsidRDefault="008B4B40">
            <w:pPr>
              <w:pStyle w:val="a4"/>
              <w:widowControl/>
              <w:snapToGrid w:val="0"/>
              <w:jc w:val="center"/>
              <w:rPr>
                <w:sz w:val="16"/>
              </w:rPr>
            </w:pPr>
            <w:r>
              <w:rPr>
                <w:sz w:val="16"/>
              </w:rPr>
              <w:t>100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B40" w:rsidRDefault="008B4B40">
            <w:pPr>
              <w:pStyle w:val="a4"/>
              <w:widowControl/>
              <w:snapToGrid w:val="0"/>
            </w:pPr>
            <w:r>
              <w:t xml:space="preserve">Управление образования Администрации города Екатеринбурга, главный специалист Владимирова Е.Ю., районные специалисты Управление образования Тараканова С.П., Рыбалко Н.М., Казанцева М.А., Савина А.В., </w:t>
            </w:r>
            <w:proofErr w:type="spellStart"/>
            <w:r>
              <w:t>Бажина</w:t>
            </w:r>
            <w:proofErr w:type="spellEnd"/>
            <w:r>
              <w:t xml:space="preserve"> А.Ю., </w:t>
            </w:r>
            <w:proofErr w:type="spellStart"/>
            <w:r>
              <w:t>Леонтюк</w:t>
            </w:r>
            <w:proofErr w:type="spellEnd"/>
            <w:r>
              <w:t xml:space="preserve"> С.А., Юрочкина Н.А., руководители МОО</w:t>
            </w:r>
          </w:p>
        </w:tc>
      </w:tr>
      <w:tr w:rsidR="008B4B40" w:rsidTr="008B4B40">
        <w:trPr>
          <w:trHeight w:val="227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B40" w:rsidRDefault="008B4B40">
            <w:pPr>
              <w:pStyle w:val="a4"/>
              <w:widowControl/>
              <w:snapToGrid w:val="0"/>
            </w:pPr>
            <w:r>
              <w:t>удельный вес услуг в сфере образования, предоставляемых инвалидам с сопровождением ассистента-помощника, от общего количества предоставляемых услуг в сфере образования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8B4B40" w:rsidRDefault="008B4B40">
            <w:pPr>
              <w:pStyle w:val="a4"/>
              <w:widowControl/>
              <w:snapToGrid w:val="0"/>
              <w:jc w:val="center"/>
            </w:pPr>
            <w:r>
              <w:t>проценты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B40" w:rsidRDefault="008B4B40">
            <w:pPr>
              <w:pStyle w:val="a4"/>
              <w:widowControl/>
              <w:snapToGrid w:val="0"/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B40" w:rsidRDefault="008B4B40">
            <w:pPr>
              <w:pStyle w:val="a4"/>
              <w:widowControl/>
              <w:snapToGrid w:val="0"/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B40" w:rsidRDefault="008B4B40">
            <w:pPr>
              <w:pStyle w:val="a4"/>
              <w:widowControl/>
              <w:snapToGrid w:val="0"/>
              <w:jc w:val="center"/>
              <w:rPr>
                <w:sz w:val="16"/>
              </w:rPr>
            </w:pPr>
            <w:r>
              <w:rPr>
                <w:sz w:val="16"/>
              </w:rPr>
              <w:t>10</w:t>
            </w:r>
          </w:p>
        </w:tc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B40" w:rsidRDefault="008B4B40">
            <w:pPr>
              <w:pStyle w:val="a4"/>
              <w:widowControl/>
              <w:snapToGrid w:val="0"/>
              <w:jc w:val="center"/>
              <w:rPr>
                <w:sz w:val="16"/>
              </w:rPr>
            </w:pPr>
            <w:r>
              <w:rPr>
                <w:sz w:val="16"/>
              </w:rPr>
              <w:t>20</w:t>
            </w:r>
          </w:p>
        </w:tc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B40" w:rsidRDefault="008B4B40">
            <w:pPr>
              <w:pStyle w:val="a4"/>
              <w:widowControl/>
              <w:snapToGrid w:val="0"/>
              <w:jc w:val="center"/>
              <w:rPr>
                <w:sz w:val="16"/>
              </w:rPr>
            </w:pPr>
            <w:r>
              <w:rPr>
                <w:sz w:val="16"/>
              </w:rPr>
              <w:t>20</w:t>
            </w: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B40" w:rsidRDefault="008B4B40">
            <w:pPr>
              <w:pStyle w:val="a4"/>
              <w:widowControl/>
              <w:snapToGrid w:val="0"/>
              <w:jc w:val="center"/>
              <w:rPr>
                <w:sz w:val="16"/>
              </w:rPr>
            </w:pPr>
            <w:r>
              <w:rPr>
                <w:sz w:val="16"/>
              </w:rPr>
              <w:t>30</w:t>
            </w:r>
          </w:p>
        </w:tc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B40" w:rsidRDefault="008B4B40">
            <w:pPr>
              <w:pStyle w:val="a4"/>
              <w:widowControl/>
              <w:snapToGrid w:val="0"/>
              <w:jc w:val="center"/>
              <w:rPr>
                <w:sz w:val="16"/>
              </w:rPr>
            </w:pPr>
            <w:r>
              <w:rPr>
                <w:sz w:val="16"/>
              </w:rPr>
              <w:t>40</w:t>
            </w:r>
          </w:p>
        </w:tc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B40" w:rsidRDefault="008B4B40">
            <w:pPr>
              <w:pStyle w:val="a4"/>
              <w:widowControl/>
              <w:snapToGrid w:val="0"/>
              <w:jc w:val="center"/>
              <w:rPr>
                <w:sz w:val="16"/>
              </w:rPr>
            </w:pPr>
            <w:r>
              <w:rPr>
                <w:sz w:val="16"/>
              </w:rPr>
              <w:t>50</w:t>
            </w:r>
          </w:p>
        </w:tc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B40" w:rsidRDefault="008B4B40">
            <w:pPr>
              <w:pStyle w:val="a4"/>
              <w:widowControl/>
              <w:snapToGrid w:val="0"/>
              <w:jc w:val="center"/>
              <w:rPr>
                <w:sz w:val="16"/>
              </w:rPr>
            </w:pPr>
            <w:r>
              <w:rPr>
                <w:sz w:val="16"/>
              </w:rPr>
              <w:t>60</w:t>
            </w: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B40" w:rsidRDefault="008B4B40">
            <w:pPr>
              <w:pStyle w:val="a4"/>
              <w:widowControl/>
              <w:snapToGrid w:val="0"/>
              <w:jc w:val="center"/>
              <w:rPr>
                <w:sz w:val="16"/>
              </w:rPr>
            </w:pPr>
            <w:r>
              <w:rPr>
                <w:sz w:val="16"/>
              </w:rPr>
              <w:t>70</w:t>
            </w:r>
          </w:p>
        </w:tc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B40" w:rsidRDefault="008B4B40">
            <w:pPr>
              <w:pStyle w:val="a4"/>
              <w:widowControl/>
              <w:snapToGrid w:val="0"/>
              <w:jc w:val="center"/>
              <w:rPr>
                <w:sz w:val="16"/>
              </w:rPr>
            </w:pPr>
            <w:r>
              <w:rPr>
                <w:sz w:val="16"/>
              </w:rPr>
              <w:t>80</w:t>
            </w:r>
          </w:p>
        </w:tc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8B4B40" w:rsidRDefault="008B4B40">
            <w:pPr>
              <w:pStyle w:val="a4"/>
              <w:widowControl/>
              <w:snapToGrid w:val="0"/>
              <w:jc w:val="center"/>
              <w:rPr>
                <w:sz w:val="16"/>
              </w:rPr>
            </w:pPr>
            <w:r>
              <w:rPr>
                <w:sz w:val="16"/>
              </w:rPr>
              <w:t>90</w:t>
            </w:r>
          </w:p>
        </w:tc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B40" w:rsidRDefault="008B4B40">
            <w:pPr>
              <w:pStyle w:val="a4"/>
              <w:widowControl/>
              <w:snapToGrid w:val="0"/>
              <w:jc w:val="center"/>
              <w:rPr>
                <w:sz w:val="16"/>
              </w:rPr>
            </w:pPr>
            <w:r>
              <w:rPr>
                <w:sz w:val="16"/>
              </w:rPr>
              <w:t>100</w:t>
            </w: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B40" w:rsidRDefault="008B4B40">
            <w:pPr>
              <w:pStyle w:val="a4"/>
              <w:widowControl/>
              <w:snapToGrid w:val="0"/>
              <w:jc w:val="center"/>
              <w:rPr>
                <w:sz w:val="16"/>
              </w:rPr>
            </w:pPr>
            <w:r>
              <w:rPr>
                <w:sz w:val="16"/>
              </w:rPr>
              <w:t>100</w:t>
            </w:r>
          </w:p>
        </w:tc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B40" w:rsidRDefault="008B4B40">
            <w:pPr>
              <w:pStyle w:val="a4"/>
              <w:widowControl/>
              <w:snapToGrid w:val="0"/>
              <w:jc w:val="center"/>
              <w:rPr>
                <w:sz w:val="16"/>
              </w:rPr>
            </w:pPr>
            <w:r>
              <w:rPr>
                <w:sz w:val="16"/>
              </w:rPr>
              <w:t>100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B40" w:rsidRDefault="008B4B40">
            <w:pPr>
              <w:pStyle w:val="a4"/>
              <w:widowControl/>
              <w:snapToGrid w:val="0"/>
              <w:jc w:val="center"/>
              <w:rPr>
                <w:sz w:val="16"/>
              </w:rPr>
            </w:pPr>
            <w:r>
              <w:rPr>
                <w:sz w:val="16"/>
              </w:rPr>
              <w:t>100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B40" w:rsidRDefault="008B4B40">
            <w:pPr>
              <w:pStyle w:val="a4"/>
              <w:widowControl/>
              <w:snapToGrid w:val="0"/>
            </w:pPr>
            <w:r>
              <w:t xml:space="preserve">Управление образования Администрации города Екатеринбурга, главный специалист Владимирова Е.Ю., районные специалисты Управление образования Тараканова С.П., Рыбалко Н.М., Казанцева М.А., Савина А.В., </w:t>
            </w:r>
            <w:proofErr w:type="spellStart"/>
            <w:r>
              <w:t>Бажина</w:t>
            </w:r>
            <w:proofErr w:type="spellEnd"/>
            <w:r>
              <w:t xml:space="preserve"> А.Ю., </w:t>
            </w:r>
            <w:proofErr w:type="spellStart"/>
            <w:r>
              <w:t>Леонтюк</w:t>
            </w:r>
            <w:proofErr w:type="spellEnd"/>
            <w:r>
              <w:t xml:space="preserve"> С.А., Юрочкина Н.А., руководители МОО</w:t>
            </w:r>
          </w:p>
        </w:tc>
      </w:tr>
      <w:tr w:rsidR="008B4B40" w:rsidTr="008B4B40">
        <w:trPr>
          <w:trHeight w:val="227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B40" w:rsidRDefault="008B4B40">
            <w:pPr>
              <w:pStyle w:val="a4"/>
              <w:widowControl/>
              <w:snapToGrid w:val="0"/>
            </w:pPr>
            <w:r>
              <w:t xml:space="preserve">удельный вес услуг в сфере образования, предоставляемых инвалидам с сопровождением </w:t>
            </w:r>
            <w:proofErr w:type="spellStart"/>
            <w:r>
              <w:t>тьютора</w:t>
            </w:r>
            <w:proofErr w:type="spellEnd"/>
            <w:r>
              <w:t>, от общего количества предоставляемых услуг в сфере образования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8B4B40" w:rsidRDefault="008B4B40">
            <w:pPr>
              <w:pStyle w:val="a4"/>
              <w:widowControl/>
              <w:snapToGrid w:val="0"/>
              <w:jc w:val="center"/>
            </w:pPr>
            <w:r>
              <w:t>проценты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B40" w:rsidRDefault="008B4B40">
            <w:pPr>
              <w:pStyle w:val="a4"/>
              <w:widowControl/>
              <w:snapToGrid w:val="0"/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B40" w:rsidRDefault="008B4B40">
            <w:pPr>
              <w:pStyle w:val="a4"/>
              <w:widowControl/>
              <w:snapToGrid w:val="0"/>
              <w:jc w:val="center"/>
              <w:rPr>
                <w:sz w:val="16"/>
              </w:rPr>
            </w:pPr>
            <w:r>
              <w:rPr>
                <w:sz w:val="16"/>
              </w:rPr>
              <w:t>0,2</w:t>
            </w:r>
          </w:p>
        </w:tc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B40" w:rsidRDefault="008B4B40">
            <w:pPr>
              <w:pStyle w:val="a4"/>
              <w:widowControl/>
              <w:snapToGrid w:val="0"/>
              <w:jc w:val="center"/>
              <w:rPr>
                <w:sz w:val="16"/>
              </w:rPr>
            </w:pPr>
            <w:r>
              <w:rPr>
                <w:sz w:val="16"/>
              </w:rPr>
              <w:t>10</w:t>
            </w:r>
          </w:p>
        </w:tc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B40" w:rsidRDefault="008B4B40">
            <w:pPr>
              <w:pStyle w:val="a4"/>
              <w:widowControl/>
              <w:snapToGrid w:val="0"/>
              <w:jc w:val="center"/>
              <w:rPr>
                <w:sz w:val="16"/>
              </w:rPr>
            </w:pPr>
            <w:r>
              <w:rPr>
                <w:sz w:val="16"/>
              </w:rPr>
              <w:t>20</w:t>
            </w:r>
          </w:p>
        </w:tc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B40" w:rsidRDefault="008B4B40">
            <w:pPr>
              <w:pStyle w:val="a4"/>
              <w:widowControl/>
              <w:snapToGrid w:val="0"/>
              <w:jc w:val="center"/>
              <w:rPr>
                <w:sz w:val="16"/>
              </w:rPr>
            </w:pPr>
            <w:r>
              <w:rPr>
                <w:sz w:val="16"/>
              </w:rPr>
              <w:t>20</w:t>
            </w: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B40" w:rsidRDefault="008B4B40">
            <w:pPr>
              <w:pStyle w:val="a4"/>
              <w:widowControl/>
              <w:snapToGrid w:val="0"/>
              <w:jc w:val="center"/>
              <w:rPr>
                <w:sz w:val="16"/>
              </w:rPr>
            </w:pPr>
            <w:r>
              <w:rPr>
                <w:sz w:val="16"/>
              </w:rPr>
              <w:t>30</w:t>
            </w:r>
          </w:p>
        </w:tc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B40" w:rsidRDefault="008B4B40">
            <w:pPr>
              <w:pStyle w:val="a4"/>
              <w:widowControl/>
              <w:snapToGrid w:val="0"/>
              <w:jc w:val="center"/>
              <w:rPr>
                <w:sz w:val="16"/>
              </w:rPr>
            </w:pPr>
            <w:r>
              <w:rPr>
                <w:sz w:val="16"/>
              </w:rPr>
              <w:t>40</w:t>
            </w:r>
          </w:p>
        </w:tc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B40" w:rsidRDefault="008B4B40">
            <w:pPr>
              <w:pStyle w:val="a4"/>
              <w:widowControl/>
              <w:snapToGrid w:val="0"/>
              <w:jc w:val="center"/>
              <w:rPr>
                <w:sz w:val="16"/>
              </w:rPr>
            </w:pPr>
            <w:r>
              <w:rPr>
                <w:sz w:val="16"/>
              </w:rPr>
              <w:t>50</w:t>
            </w:r>
          </w:p>
        </w:tc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B40" w:rsidRDefault="008B4B40">
            <w:pPr>
              <w:pStyle w:val="a4"/>
              <w:widowControl/>
              <w:snapToGrid w:val="0"/>
              <w:jc w:val="center"/>
              <w:rPr>
                <w:sz w:val="16"/>
              </w:rPr>
            </w:pPr>
            <w:r>
              <w:rPr>
                <w:sz w:val="16"/>
              </w:rPr>
              <w:t>60</w:t>
            </w: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B40" w:rsidRDefault="008B4B40">
            <w:pPr>
              <w:pStyle w:val="a4"/>
              <w:widowControl/>
              <w:snapToGrid w:val="0"/>
              <w:jc w:val="center"/>
              <w:rPr>
                <w:sz w:val="16"/>
              </w:rPr>
            </w:pPr>
            <w:r>
              <w:rPr>
                <w:sz w:val="16"/>
              </w:rPr>
              <w:t>70</w:t>
            </w:r>
          </w:p>
        </w:tc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B40" w:rsidRDefault="008B4B40">
            <w:pPr>
              <w:pStyle w:val="a4"/>
              <w:widowControl/>
              <w:snapToGrid w:val="0"/>
              <w:jc w:val="center"/>
              <w:rPr>
                <w:sz w:val="16"/>
              </w:rPr>
            </w:pPr>
            <w:r>
              <w:rPr>
                <w:sz w:val="16"/>
              </w:rPr>
              <w:t>80</w:t>
            </w:r>
          </w:p>
        </w:tc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8B4B40" w:rsidRDefault="008B4B40">
            <w:pPr>
              <w:pStyle w:val="a4"/>
              <w:widowControl/>
              <w:snapToGrid w:val="0"/>
              <w:jc w:val="center"/>
              <w:rPr>
                <w:sz w:val="16"/>
              </w:rPr>
            </w:pPr>
            <w:r>
              <w:rPr>
                <w:sz w:val="16"/>
              </w:rPr>
              <w:t>90</w:t>
            </w:r>
          </w:p>
        </w:tc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B40" w:rsidRDefault="008B4B40">
            <w:pPr>
              <w:pStyle w:val="a4"/>
              <w:widowControl/>
              <w:snapToGrid w:val="0"/>
              <w:jc w:val="center"/>
              <w:rPr>
                <w:sz w:val="16"/>
              </w:rPr>
            </w:pPr>
            <w:r>
              <w:rPr>
                <w:sz w:val="16"/>
              </w:rPr>
              <w:t>100</w:t>
            </w: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B40" w:rsidRDefault="008B4B40">
            <w:pPr>
              <w:pStyle w:val="a4"/>
              <w:widowControl/>
              <w:snapToGrid w:val="0"/>
              <w:jc w:val="center"/>
              <w:rPr>
                <w:sz w:val="16"/>
              </w:rPr>
            </w:pPr>
            <w:r>
              <w:rPr>
                <w:sz w:val="16"/>
              </w:rPr>
              <w:t>100</w:t>
            </w:r>
          </w:p>
        </w:tc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B40" w:rsidRDefault="008B4B40">
            <w:pPr>
              <w:pStyle w:val="a4"/>
              <w:widowControl/>
              <w:snapToGrid w:val="0"/>
              <w:jc w:val="center"/>
              <w:rPr>
                <w:sz w:val="16"/>
              </w:rPr>
            </w:pPr>
            <w:r>
              <w:rPr>
                <w:sz w:val="16"/>
              </w:rPr>
              <w:t>100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B40" w:rsidRDefault="008B4B40">
            <w:pPr>
              <w:pStyle w:val="a4"/>
              <w:widowControl/>
              <w:snapToGrid w:val="0"/>
              <w:jc w:val="center"/>
              <w:rPr>
                <w:sz w:val="16"/>
              </w:rPr>
            </w:pPr>
            <w:r>
              <w:rPr>
                <w:sz w:val="16"/>
              </w:rPr>
              <w:t>100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B40" w:rsidRDefault="008B4B40">
            <w:pPr>
              <w:pStyle w:val="a4"/>
              <w:widowControl/>
              <w:snapToGrid w:val="0"/>
            </w:pPr>
            <w:r>
              <w:t xml:space="preserve">Управление образования Администрации города Екатеринбурга, главный специалист Владимирова Е.Ю., районные специалисты Управление образования Тараканова С.П., Рыбалко Н.М., Казанцева М.А., Савина А.В., </w:t>
            </w:r>
            <w:proofErr w:type="spellStart"/>
            <w:r>
              <w:t>Бажина</w:t>
            </w:r>
            <w:proofErr w:type="spellEnd"/>
            <w:r>
              <w:t xml:space="preserve"> А.Ю., </w:t>
            </w:r>
            <w:proofErr w:type="spellStart"/>
            <w:r>
              <w:t>Леонтюк</w:t>
            </w:r>
            <w:proofErr w:type="spellEnd"/>
            <w:r>
              <w:t xml:space="preserve"> </w:t>
            </w:r>
            <w:r>
              <w:lastRenderedPageBreak/>
              <w:t>С.А., Юрочкина Н.А., руководители МОО</w:t>
            </w:r>
          </w:p>
        </w:tc>
      </w:tr>
      <w:tr w:rsidR="008B4B40" w:rsidTr="008B4B40">
        <w:trPr>
          <w:trHeight w:val="227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B40" w:rsidRDefault="008B4B40">
            <w:pPr>
              <w:pStyle w:val="a4"/>
              <w:widowControl/>
              <w:snapToGrid w:val="0"/>
            </w:pPr>
            <w:r>
              <w:lastRenderedPageBreak/>
              <w:t>доля педагогических работников дошкольных образовательных организаций и общеобразовательных организаций, имеющих образование и (или) квалификацию, позволяющие осуществлять обучение по адаптированным основным общеобразовательным программам, от общего числа педагогических работников дошкольных образовательных организаций и общеобразовательных организаций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8B4B40" w:rsidRDefault="008B4B40">
            <w:pPr>
              <w:pStyle w:val="a4"/>
              <w:widowControl/>
              <w:snapToGrid w:val="0"/>
              <w:jc w:val="center"/>
            </w:pPr>
            <w:r>
              <w:t>проценты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B40" w:rsidRDefault="008B4B40">
            <w:pPr>
              <w:pStyle w:val="a4"/>
              <w:widowControl/>
              <w:snapToGrid w:val="0"/>
              <w:jc w:val="center"/>
              <w:rPr>
                <w:sz w:val="16"/>
              </w:rPr>
            </w:pPr>
            <w:r>
              <w:rPr>
                <w:sz w:val="16"/>
              </w:rPr>
              <w:t>5,7</w:t>
            </w: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B40" w:rsidRDefault="008B4B40">
            <w:pPr>
              <w:pStyle w:val="a4"/>
              <w:widowControl/>
              <w:snapToGrid w:val="0"/>
              <w:jc w:val="center"/>
              <w:rPr>
                <w:sz w:val="16"/>
              </w:rPr>
            </w:pPr>
            <w:r>
              <w:rPr>
                <w:sz w:val="16"/>
              </w:rPr>
              <w:t>5,9</w:t>
            </w:r>
          </w:p>
        </w:tc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B40" w:rsidRDefault="008B4B40">
            <w:pPr>
              <w:pStyle w:val="a4"/>
              <w:widowControl/>
              <w:snapToGrid w:val="0"/>
              <w:jc w:val="center"/>
              <w:rPr>
                <w:sz w:val="16"/>
              </w:rPr>
            </w:pPr>
            <w:r>
              <w:rPr>
                <w:sz w:val="16"/>
              </w:rPr>
              <w:t>6</w:t>
            </w:r>
          </w:p>
        </w:tc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B40" w:rsidRDefault="008B4B40">
            <w:pPr>
              <w:pStyle w:val="a4"/>
              <w:widowControl/>
              <w:snapToGrid w:val="0"/>
              <w:jc w:val="center"/>
              <w:rPr>
                <w:sz w:val="16"/>
              </w:rPr>
            </w:pPr>
            <w:r>
              <w:rPr>
                <w:sz w:val="16"/>
              </w:rPr>
              <w:t>7</w:t>
            </w:r>
          </w:p>
        </w:tc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B40" w:rsidRDefault="008B4B40">
            <w:pPr>
              <w:pStyle w:val="a4"/>
              <w:widowControl/>
              <w:snapToGrid w:val="0"/>
              <w:jc w:val="center"/>
              <w:rPr>
                <w:sz w:val="16"/>
              </w:rPr>
            </w:pPr>
            <w:r>
              <w:rPr>
                <w:sz w:val="16"/>
              </w:rPr>
              <w:t>10</w:t>
            </w: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B40" w:rsidRDefault="008B4B40">
            <w:pPr>
              <w:pStyle w:val="a4"/>
              <w:widowControl/>
              <w:snapToGrid w:val="0"/>
              <w:jc w:val="center"/>
              <w:rPr>
                <w:sz w:val="16"/>
              </w:rPr>
            </w:pPr>
            <w:r>
              <w:rPr>
                <w:sz w:val="16"/>
              </w:rPr>
              <w:t>15</w:t>
            </w:r>
          </w:p>
        </w:tc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B40" w:rsidRDefault="008B4B40">
            <w:pPr>
              <w:pStyle w:val="a4"/>
              <w:widowControl/>
              <w:snapToGrid w:val="0"/>
              <w:jc w:val="center"/>
              <w:rPr>
                <w:sz w:val="16"/>
              </w:rPr>
            </w:pPr>
            <w:r>
              <w:rPr>
                <w:sz w:val="16"/>
              </w:rPr>
              <w:t>20</w:t>
            </w:r>
          </w:p>
        </w:tc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B40" w:rsidRDefault="008B4B40">
            <w:pPr>
              <w:pStyle w:val="a4"/>
              <w:widowControl/>
              <w:snapToGrid w:val="0"/>
              <w:jc w:val="center"/>
              <w:rPr>
                <w:sz w:val="16"/>
              </w:rPr>
            </w:pPr>
            <w:r>
              <w:rPr>
                <w:sz w:val="16"/>
              </w:rPr>
              <w:t>25</w:t>
            </w:r>
          </w:p>
        </w:tc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B40" w:rsidRDefault="008B4B40">
            <w:pPr>
              <w:pStyle w:val="a4"/>
              <w:widowControl/>
              <w:snapToGrid w:val="0"/>
              <w:jc w:val="center"/>
              <w:rPr>
                <w:sz w:val="16"/>
              </w:rPr>
            </w:pPr>
            <w:r>
              <w:rPr>
                <w:sz w:val="16"/>
              </w:rPr>
              <w:t>30</w:t>
            </w: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B40" w:rsidRDefault="008B4B40">
            <w:pPr>
              <w:pStyle w:val="a4"/>
              <w:widowControl/>
              <w:snapToGrid w:val="0"/>
              <w:jc w:val="center"/>
              <w:rPr>
                <w:sz w:val="16"/>
              </w:rPr>
            </w:pPr>
            <w:r>
              <w:rPr>
                <w:sz w:val="16"/>
              </w:rPr>
              <w:t>40</w:t>
            </w:r>
          </w:p>
        </w:tc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B40" w:rsidRDefault="008B4B40">
            <w:pPr>
              <w:pStyle w:val="a4"/>
              <w:widowControl/>
              <w:snapToGrid w:val="0"/>
              <w:jc w:val="center"/>
              <w:rPr>
                <w:sz w:val="16"/>
              </w:rPr>
            </w:pPr>
            <w:r>
              <w:rPr>
                <w:sz w:val="16"/>
              </w:rPr>
              <w:t>50</w:t>
            </w:r>
          </w:p>
        </w:tc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8B4B40" w:rsidRDefault="008B4B40">
            <w:pPr>
              <w:pStyle w:val="a4"/>
              <w:widowControl/>
              <w:snapToGrid w:val="0"/>
              <w:jc w:val="center"/>
              <w:rPr>
                <w:sz w:val="16"/>
              </w:rPr>
            </w:pPr>
            <w:r>
              <w:rPr>
                <w:sz w:val="16"/>
              </w:rPr>
              <w:t>60</w:t>
            </w:r>
          </w:p>
        </w:tc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B40" w:rsidRDefault="008B4B40">
            <w:pPr>
              <w:pStyle w:val="a4"/>
              <w:widowControl/>
              <w:snapToGrid w:val="0"/>
              <w:jc w:val="center"/>
              <w:rPr>
                <w:sz w:val="16"/>
              </w:rPr>
            </w:pPr>
            <w:r>
              <w:rPr>
                <w:sz w:val="16"/>
              </w:rPr>
              <w:t>70</w:t>
            </w: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B40" w:rsidRDefault="008B4B40">
            <w:pPr>
              <w:pStyle w:val="a4"/>
              <w:widowControl/>
              <w:snapToGrid w:val="0"/>
              <w:jc w:val="center"/>
              <w:rPr>
                <w:sz w:val="16"/>
              </w:rPr>
            </w:pPr>
            <w:r>
              <w:rPr>
                <w:sz w:val="16"/>
              </w:rPr>
              <w:t>80</w:t>
            </w:r>
          </w:p>
        </w:tc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B40" w:rsidRDefault="008B4B40">
            <w:pPr>
              <w:pStyle w:val="a4"/>
              <w:widowControl/>
              <w:snapToGrid w:val="0"/>
              <w:jc w:val="center"/>
              <w:rPr>
                <w:sz w:val="16"/>
              </w:rPr>
            </w:pPr>
            <w:r>
              <w:rPr>
                <w:sz w:val="16"/>
              </w:rPr>
              <w:t>90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B40" w:rsidRDefault="008B4B40">
            <w:pPr>
              <w:pStyle w:val="a4"/>
              <w:widowControl/>
              <w:snapToGrid w:val="0"/>
              <w:jc w:val="center"/>
              <w:rPr>
                <w:sz w:val="16"/>
              </w:rPr>
            </w:pPr>
            <w:r>
              <w:rPr>
                <w:sz w:val="16"/>
              </w:rPr>
              <w:t>100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B40" w:rsidRDefault="008B4B40">
            <w:pPr>
              <w:pStyle w:val="a4"/>
              <w:widowControl/>
              <w:snapToGrid w:val="0"/>
            </w:pPr>
            <w:r>
              <w:t xml:space="preserve">Управление образования Администрации города Екатеринбурга, главный специалист Владимирова Е.Ю., районные специалисты Управление образования Тараканова С.П., Рыбалко Н.М., Казанцева М.А., Савина А.В., </w:t>
            </w:r>
            <w:proofErr w:type="spellStart"/>
            <w:r>
              <w:t>Бажина</w:t>
            </w:r>
            <w:proofErr w:type="spellEnd"/>
            <w:r>
              <w:t xml:space="preserve"> А.Ю., </w:t>
            </w:r>
            <w:proofErr w:type="spellStart"/>
            <w:r>
              <w:t>Леонтюк</w:t>
            </w:r>
            <w:proofErr w:type="spellEnd"/>
            <w:r>
              <w:t xml:space="preserve"> С.А., Юрочкина Н.А., руководители МОО</w:t>
            </w:r>
          </w:p>
        </w:tc>
      </w:tr>
      <w:tr w:rsidR="008B4B40" w:rsidTr="008B4B40">
        <w:trPr>
          <w:trHeight w:val="227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B40" w:rsidRDefault="008B4B40">
            <w:pPr>
              <w:pStyle w:val="a4"/>
              <w:widowControl/>
              <w:snapToGrid w:val="0"/>
            </w:pPr>
            <w:r>
              <w:t>доля детей-инвалидов в возрасте от 5 до 18 лет, получающих дополнительное образование, от общего числа детей-инвалидов данного возраста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8B4B40" w:rsidRDefault="008B4B40">
            <w:pPr>
              <w:pStyle w:val="a4"/>
              <w:widowControl/>
              <w:snapToGrid w:val="0"/>
              <w:jc w:val="center"/>
            </w:pPr>
            <w:r>
              <w:t>проценты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B40" w:rsidRDefault="008B4B40">
            <w:pPr>
              <w:pStyle w:val="a4"/>
              <w:widowControl/>
              <w:snapToGrid w:val="0"/>
              <w:jc w:val="center"/>
              <w:rPr>
                <w:sz w:val="16"/>
              </w:rPr>
            </w:pPr>
            <w:r>
              <w:rPr>
                <w:sz w:val="16"/>
              </w:rPr>
              <w:t>21,9</w:t>
            </w: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B40" w:rsidRDefault="008B4B40">
            <w:pPr>
              <w:pStyle w:val="a4"/>
              <w:widowControl/>
              <w:snapToGrid w:val="0"/>
              <w:jc w:val="center"/>
              <w:rPr>
                <w:sz w:val="16"/>
              </w:rPr>
            </w:pPr>
            <w:r>
              <w:rPr>
                <w:sz w:val="16"/>
              </w:rPr>
              <w:t>24</w:t>
            </w:r>
          </w:p>
        </w:tc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B40" w:rsidRDefault="008B4B40">
            <w:pPr>
              <w:pStyle w:val="a4"/>
              <w:widowControl/>
              <w:snapToGrid w:val="0"/>
              <w:jc w:val="center"/>
              <w:rPr>
                <w:sz w:val="16"/>
              </w:rPr>
            </w:pPr>
            <w:r>
              <w:rPr>
                <w:sz w:val="16"/>
              </w:rPr>
              <w:t>25</w:t>
            </w:r>
          </w:p>
        </w:tc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B40" w:rsidRDefault="008B4B40">
            <w:pPr>
              <w:pStyle w:val="a4"/>
              <w:widowControl/>
              <w:snapToGrid w:val="0"/>
              <w:jc w:val="center"/>
              <w:rPr>
                <w:sz w:val="16"/>
              </w:rPr>
            </w:pPr>
            <w:r>
              <w:rPr>
                <w:sz w:val="16"/>
              </w:rPr>
              <w:t>30</w:t>
            </w:r>
          </w:p>
        </w:tc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B40" w:rsidRDefault="008B4B40">
            <w:pPr>
              <w:pStyle w:val="a4"/>
              <w:widowControl/>
              <w:snapToGrid w:val="0"/>
              <w:jc w:val="center"/>
              <w:rPr>
                <w:sz w:val="16"/>
              </w:rPr>
            </w:pPr>
            <w:r>
              <w:rPr>
                <w:sz w:val="16"/>
              </w:rPr>
              <w:t>30</w:t>
            </w: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B40" w:rsidRDefault="008B4B40">
            <w:pPr>
              <w:pStyle w:val="a4"/>
              <w:widowControl/>
              <w:snapToGrid w:val="0"/>
              <w:jc w:val="center"/>
              <w:rPr>
                <w:sz w:val="16"/>
              </w:rPr>
            </w:pPr>
            <w:r>
              <w:rPr>
                <w:sz w:val="16"/>
              </w:rPr>
              <w:t>30</w:t>
            </w:r>
          </w:p>
        </w:tc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B40" w:rsidRDefault="008B4B40">
            <w:pPr>
              <w:pStyle w:val="a4"/>
              <w:widowControl/>
              <w:snapToGrid w:val="0"/>
              <w:jc w:val="center"/>
              <w:rPr>
                <w:sz w:val="16"/>
              </w:rPr>
            </w:pPr>
            <w:r>
              <w:rPr>
                <w:sz w:val="16"/>
              </w:rPr>
              <w:t>30</w:t>
            </w:r>
          </w:p>
        </w:tc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B40" w:rsidRDefault="008B4B40">
            <w:pPr>
              <w:pStyle w:val="a4"/>
              <w:widowControl/>
              <w:snapToGrid w:val="0"/>
              <w:jc w:val="center"/>
              <w:rPr>
                <w:sz w:val="16"/>
              </w:rPr>
            </w:pPr>
            <w:r>
              <w:rPr>
                <w:sz w:val="16"/>
              </w:rPr>
              <w:t>30</w:t>
            </w:r>
          </w:p>
        </w:tc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B40" w:rsidRDefault="008B4B40">
            <w:pPr>
              <w:pStyle w:val="a4"/>
              <w:widowControl/>
              <w:snapToGrid w:val="0"/>
              <w:jc w:val="center"/>
              <w:rPr>
                <w:sz w:val="16"/>
              </w:rPr>
            </w:pPr>
            <w:r>
              <w:rPr>
                <w:sz w:val="16"/>
              </w:rPr>
              <w:t>30</w:t>
            </w: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B40" w:rsidRDefault="008B4B40">
            <w:pPr>
              <w:pStyle w:val="a4"/>
              <w:widowControl/>
              <w:snapToGrid w:val="0"/>
              <w:jc w:val="center"/>
              <w:rPr>
                <w:sz w:val="16"/>
              </w:rPr>
            </w:pPr>
            <w:r>
              <w:rPr>
                <w:sz w:val="16"/>
              </w:rPr>
              <w:t>30</w:t>
            </w:r>
          </w:p>
        </w:tc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B40" w:rsidRDefault="008B4B40">
            <w:pPr>
              <w:pStyle w:val="a4"/>
              <w:widowControl/>
              <w:snapToGrid w:val="0"/>
              <w:jc w:val="center"/>
              <w:rPr>
                <w:sz w:val="16"/>
              </w:rPr>
            </w:pPr>
            <w:r>
              <w:rPr>
                <w:sz w:val="16"/>
              </w:rPr>
              <w:t>30</w:t>
            </w:r>
          </w:p>
        </w:tc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8B4B40" w:rsidRDefault="008B4B40">
            <w:pPr>
              <w:pStyle w:val="a4"/>
              <w:widowControl/>
              <w:snapToGrid w:val="0"/>
              <w:jc w:val="center"/>
              <w:rPr>
                <w:sz w:val="16"/>
              </w:rPr>
            </w:pPr>
            <w:r>
              <w:rPr>
                <w:sz w:val="16"/>
              </w:rPr>
              <w:t>30</w:t>
            </w:r>
          </w:p>
        </w:tc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B40" w:rsidRDefault="008B4B40">
            <w:pPr>
              <w:pStyle w:val="a4"/>
              <w:widowControl/>
              <w:snapToGrid w:val="0"/>
              <w:jc w:val="center"/>
              <w:rPr>
                <w:sz w:val="16"/>
              </w:rPr>
            </w:pPr>
            <w:r>
              <w:rPr>
                <w:sz w:val="16"/>
              </w:rPr>
              <w:t>30</w:t>
            </w: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B40" w:rsidRDefault="008B4B40">
            <w:pPr>
              <w:pStyle w:val="a4"/>
              <w:widowControl/>
              <w:snapToGrid w:val="0"/>
              <w:jc w:val="center"/>
              <w:rPr>
                <w:sz w:val="16"/>
              </w:rPr>
            </w:pPr>
            <w:r>
              <w:rPr>
                <w:sz w:val="16"/>
              </w:rPr>
              <w:t>30</w:t>
            </w:r>
          </w:p>
        </w:tc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B40" w:rsidRDefault="008B4B40">
            <w:pPr>
              <w:pStyle w:val="a4"/>
              <w:widowControl/>
              <w:snapToGrid w:val="0"/>
              <w:jc w:val="center"/>
              <w:rPr>
                <w:sz w:val="16"/>
              </w:rPr>
            </w:pPr>
            <w:r>
              <w:rPr>
                <w:sz w:val="16"/>
              </w:rPr>
              <w:t>30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B40" w:rsidRDefault="008B4B40">
            <w:pPr>
              <w:pStyle w:val="a4"/>
              <w:widowControl/>
              <w:snapToGrid w:val="0"/>
              <w:jc w:val="center"/>
              <w:rPr>
                <w:sz w:val="16"/>
              </w:rPr>
            </w:pPr>
            <w:r>
              <w:rPr>
                <w:sz w:val="16"/>
              </w:rPr>
              <w:t>30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B40" w:rsidRDefault="008B4B40">
            <w:pPr>
              <w:pStyle w:val="a4"/>
              <w:widowControl/>
              <w:snapToGrid w:val="0"/>
            </w:pPr>
            <w:r>
              <w:t xml:space="preserve">Управление образования Администрации города Екатеринбурга, главный специалист Владимирова Е.Ю., районные специалисты Управление образования Тараканова С.П., Рыбалко Н.М., Казанцева М.А., Савина </w:t>
            </w:r>
            <w:r>
              <w:lastRenderedPageBreak/>
              <w:t xml:space="preserve">А.В., </w:t>
            </w:r>
            <w:proofErr w:type="spellStart"/>
            <w:r>
              <w:t>Бажина</w:t>
            </w:r>
            <w:proofErr w:type="spellEnd"/>
            <w:r>
              <w:t xml:space="preserve"> А.Ю., </w:t>
            </w:r>
            <w:proofErr w:type="spellStart"/>
            <w:r>
              <w:t>Леонтюк</w:t>
            </w:r>
            <w:proofErr w:type="spellEnd"/>
            <w:r>
              <w:t xml:space="preserve"> С.А., Юрочкина Н.А., руководители МОО</w:t>
            </w:r>
          </w:p>
        </w:tc>
      </w:tr>
      <w:tr w:rsidR="008B4B40" w:rsidTr="008B4B40">
        <w:trPr>
          <w:trHeight w:val="227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B40" w:rsidRDefault="008B4B40">
            <w:pPr>
              <w:pStyle w:val="a4"/>
              <w:widowControl/>
              <w:snapToGrid w:val="0"/>
            </w:pPr>
            <w:r>
              <w:lastRenderedPageBreak/>
              <w:t>доля детей-инвалидов в возрасте от 1,5 до 7 лет, охваченных дошкольным образованием, от общего числа детей-инвалидов данного возраста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8B4B40" w:rsidRDefault="008B4B40">
            <w:pPr>
              <w:pStyle w:val="a4"/>
              <w:widowControl/>
              <w:snapToGrid w:val="0"/>
              <w:jc w:val="center"/>
            </w:pPr>
            <w:r>
              <w:t>проценты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B40" w:rsidRDefault="008B4B40">
            <w:pPr>
              <w:pStyle w:val="a4"/>
              <w:widowControl/>
              <w:snapToGrid w:val="0"/>
              <w:jc w:val="center"/>
              <w:rPr>
                <w:sz w:val="16"/>
              </w:rPr>
            </w:pPr>
            <w:r>
              <w:rPr>
                <w:sz w:val="16"/>
              </w:rPr>
              <w:t>28,6</w:t>
            </w: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B40" w:rsidRDefault="008B4B40">
            <w:pPr>
              <w:pStyle w:val="a4"/>
              <w:widowControl/>
              <w:snapToGrid w:val="0"/>
              <w:jc w:val="center"/>
              <w:rPr>
                <w:sz w:val="16"/>
              </w:rPr>
            </w:pPr>
            <w:r>
              <w:rPr>
                <w:sz w:val="16"/>
              </w:rPr>
              <w:t>34</w:t>
            </w:r>
          </w:p>
        </w:tc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B40" w:rsidRDefault="008B4B40">
            <w:pPr>
              <w:pStyle w:val="a4"/>
              <w:widowControl/>
              <w:snapToGrid w:val="0"/>
              <w:jc w:val="center"/>
              <w:rPr>
                <w:sz w:val="16"/>
              </w:rPr>
            </w:pPr>
            <w:r>
              <w:rPr>
                <w:sz w:val="16"/>
              </w:rPr>
              <w:t>35</w:t>
            </w:r>
          </w:p>
        </w:tc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B40" w:rsidRDefault="008B4B40">
            <w:pPr>
              <w:pStyle w:val="a4"/>
              <w:widowControl/>
              <w:snapToGrid w:val="0"/>
              <w:jc w:val="center"/>
              <w:rPr>
                <w:sz w:val="16"/>
              </w:rPr>
            </w:pPr>
            <w:r>
              <w:rPr>
                <w:sz w:val="16"/>
              </w:rPr>
              <w:t>35</w:t>
            </w:r>
          </w:p>
        </w:tc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B40" w:rsidRDefault="008B4B40">
            <w:pPr>
              <w:pStyle w:val="a4"/>
              <w:widowControl/>
              <w:snapToGrid w:val="0"/>
              <w:jc w:val="center"/>
              <w:rPr>
                <w:sz w:val="16"/>
              </w:rPr>
            </w:pPr>
            <w:r>
              <w:rPr>
                <w:sz w:val="16"/>
              </w:rPr>
              <w:t>35</w:t>
            </w: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B40" w:rsidRDefault="008B4B40">
            <w:pPr>
              <w:pStyle w:val="a4"/>
              <w:widowControl/>
              <w:snapToGrid w:val="0"/>
              <w:jc w:val="center"/>
              <w:rPr>
                <w:sz w:val="16"/>
              </w:rPr>
            </w:pPr>
            <w:r>
              <w:rPr>
                <w:sz w:val="16"/>
              </w:rPr>
              <w:t>35</w:t>
            </w:r>
          </w:p>
        </w:tc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B40" w:rsidRDefault="008B4B40">
            <w:pPr>
              <w:pStyle w:val="a4"/>
              <w:widowControl/>
              <w:snapToGrid w:val="0"/>
              <w:jc w:val="center"/>
              <w:rPr>
                <w:sz w:val="16"/>
              </w:rPr>
            </w:pPr>
            <w:r>
              <w:rPr>
                <w:sz w:val="16"/>
              </w:rPr>
              <w:t>35</w:t>
            </w:r>
          </w:p>
        </w:tc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B40" w:rsidRDefault="008B4B40">
            <w:pPr>
              <w:pStyle w:val="a4"/>
              <w:widowControl/>
              <w:snapToGrid w:val="0"/>
              <w:jc w:val="center"/>
              <w:rPr>
                <w:sz w:val="16"/>
              </w:rPr>
            </w:pPr>
            <w:r>
              <w:rPr>
                <w:sz w:val="16"/>
              </w:rPr>
              <w:t>35</w:t>
            </w:r>
          </w:p>
        </w:tc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B40" w:rsidRDefault="008B4B40">
            <w:pPr>
              <w:pStyle w:val="a4"/>
              <w:widowControl/>
              <w:snapToGrid w:val="0"/>
              <w:jc w:val="center"/>
              <w:rPr>
                <w:sz w:val="16"/>
              </w:rPr>
            </w:pPr>
            <w:r>
              <w:rPr>
                <w:sz w:val="16"/>
              </w:rPr>
              <w:t>35</w:t>
            </w: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B40" w:rsidRDefault="008B4B40">
            <w:pPr>
              <w:pStyle w:val="a4"/>
              <w:widowControl/>
              <w:snapToGrid w:val="0"/>
              <w:jc w:val="center"/>
              <w:rPr>
                <w:sz w:val="16"/>
              </w:rPr>
            </w:pPr>
            <w:r>
              <w:rPr>
                <w:sz w:val="16"/>
              </w:rPr>
              <w:t>35</w:t>
            </w:r>
          </w:p>
        </w:tc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B40" w:rsidRDefault="008B4B40">
            <w:pPr>
              <w:pStyle w:val="a4"/>
              <w:widowControl/>
              <w:snapToGrid w:val="0"/>
              <w:jc w:val="center"/>
              <w:rPr>
                <w:sz w:val="16"/>
              </w:rPr>
            </w:pPr>
            <w:r>
              <w:rPr>
                <w:sz w:val="16"/>
              </w:rPr>
              <w:t>35</w:t>
            </w:r>
          </w:p>
        </w:tc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8B4B40" w:rsidRDefault="008B4B40">
            <w:pPr>
              <w:pStyle w:val="a4"/>
              <w:widowControl/>
              <w:snapToGrid w:val="0"/>
              <w:jc w:val="center"/>
              <w:rPr>
                <w:sz w:val="16"/>
              </w:rPr>
            </w:pPr>
            <w:r>
              <w:rPr>
                <w:sz w:val="16"/>
              </w:rPr>
              <w:t>35</w:t>
            </w:r>
          </w:p>
        </w:tc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B40" w:rsidRDefault="008B4B40">
            <w:pPr>
              <w:pStyle w:val="a4"/>
              <w:widowControl/>
              <w:snapToGrid w:val="0"/>
              <w:jc w:val="center"/>
              <w:rPr>
                <w:sz w:val="16"/>
              </w:rPr>
            </w:pPr>
            <w:r>
              <w:rPr>
                <w:sz w:val="16"/>
              </w:rPr>
              <w:t>35</w:t>
            </w: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B40" w:rsidRDefault="008B4B40">
            <w:pPr>
              <w:pStyle w:val="a4"/>
              <w:widowControl/>
              <w:snapToGrid w:val="0"/>
              <w:jc w:val="center"/>
              <w:rPr>
                <w:sz w:val="16"/>
              </w:rPr>
            </w:pPr>
            <w:r>
              <w:rPr>
                <w:sz w:val="16"/>
              </w:rPr>
              <w:t>35</w:t>
            </w:r>
          </w:p>
        </w:tc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B40" w:rsidRDefault="008B4B40">
            <w:pPr>
              <w:pStyle w:val="a4"/>
              <w:widowControl/>
              <w:snapToGrid w:val="0"/>
              <w:jc w:val="center"/>
              <w:rPr>
                <w:sz w:val="16"/>
              </w:rPr>
            </w:pPr>
            <w:r>
              <w:rPr>
                <w:sz w:val="16"/>
              </w:rPr>
              <w:t>35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B40" w:rsidRDefault="008B4B40">
            <w:pPr>
              <w:pStyle w:val="a4"/>
              <w:widowControl/>
              <w:snapToGrid w:val="0"/>
              <w:jc w:val="center"/>
              <w:rPr>
                <w:sz w:val="16"/>
              </w:rPr>
            </w:pPr>
            <w:r>
              <w:rPr>
                <w:sz w:val="16"/>
              </w:rPr>
              <w:t>35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B40" w:rsidRDefault="008B4B40">
            <w:pPr>
              <w:pStyle w:val="a4"/>
              <w:widowControl/>
              <w:snapToGrid w:val="0"/>
            </w:pPr>
            <w:r>
              <w:t xml:space="preserve">Управление образования Администрации города Екатеринбурга, главный специалист Владимирова Е.Ю., районные специалисты Управление образования Тараканова С.П., Рыбалко Н.М., Казанцева М.А., Савина А.В., </w:t>
            </w:r>
            <w:proofErr w:type="spellStart"/>
            <w:r>
              <w:t>Бажина</w:t>
            </w:r>
            <w:proofErr w:type="spellEnd"/>
            <w:r>
              <w:t xml:space="preserve"> А.Ю., </w:t>
            </w:r>
            <w:proofErr w:type="spellStart"/>
            <w:r>
              <w:t>Леонтюк</w:t>
            </w:r>
            <w:proofErr w:type="spellEnd"/>
            <w:r>
              <w:t xml:space="preserve"> С.А., Юрочкина Н.А., руководители МОО</w:t>
            </w:r>
          </w:p>
        </w:tc>
      </w:tr>
      <w:tr w:rsidR="008B4B40" w:rsidTr="008B4B40">
        <w:trPr>
          <w:trHeight w:val="227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B40" w:rsidRDefault="008B4B40">
            <w:pPr>
              <w:pStyle w:val="a4"/>
              <w:widowControl/>
              <w:snapToGrid w:val="0"/>
            </w:pPr>
            <w:r>
              <w:t>доля детей-инвалидов, которым созданы условия для получения качественного общего образования, от общего числа детей-инвалидов школьного возраста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8B4B40" w:rsidRDefault="008B4B40">
            <w:pPr>
              <w:pStyle w:val="a4"/>
              <w:widowControl/>
              <w:snapToGrid w:val="0"/>
              <w:jc w:val="center"/>
            </w:pPr>
            <w:r>
              <w:t>проценты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B40" w:rsidRDefault="008B4B40">
            <w:pPr>
              <w:pStyle w:val="a4"/>
              <w:widowControl/>
              <w:snapToGrid w:val="0"/>
              <w:jc w:val="center"/>
              <w:rPr>
                <w:sz w:val="16"/>
              </w:rPr>
            </w:pPr>
            <w:r>
              <w:rPr>
                <w:sz w:val="16"/>
              </w:rPr>
              <w:t>22,1</w:t>
            </w: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B40" w:rsidRDefault="008B4B40">
            <w:pPr>
              <w:pStyle w:val="a4"/>
              <w:widowControl/>
              <w:snapToGrid w:val="0"/>
              <w:jc w:val="center"/>
              <w:rPr>
                <w:sz w:val="16"/>
              </w:rPr>
            </w:pPr>
            <w:r>
              <w:rPr>
                <w:sz w:val="16"/>
              </w:rPr>
              <w:t>34</w:t>
            </w:r>
          </w:p>
        </w:tc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B40" w:rsidRDefault="008B4B40">
            <w:pPr>
              <w:pStyle w:val="a4"/>
              <w:widowControl/>
              <w:snapToGrid w:val="0"/>
              <w:jc w:val="center"/>
              <w:rPr>
                <w:sz w:val="16"/>
              </w:rPr>
            </w:pPr>
            <w:r>
              <w:rPr>
                <w:sz w:val="16"/>
              </w:rPr>
              <w:t>35</w:t>
            </w:r>
          </w:p>
        </w:tc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B40" w:rsidRDefault="008B4B40">
            <w:pPr>
              <w:pStyle w:val="a4"/>
              <w:widowControl/>
              <w:snapToGrid w:val="0"/>
              <w:jc w:val="center"/>
              <w:rPr>
                <w:sz w:val="16"/>
              </w:rPr>
            </w:pPr>
            <w:r>
              <w:rPr>
                <w:sz w:val="16"/>
              </w:rPr>
              <w:t>40</w:t>
            </w:r>
          </w:p>
        </w:tc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B40" w:rsidRDefault="008B4B40">
            <w:pPr>
              <w:pStyle w:val="a4"/>
              <w:widowControl/>
              <w:snapToGrid w:val="0"/>
              <w:jc w:val="center"/>
              <w:rPr>
                <w:sz w:val="16"/>
              </w:rPr>
            </w:pPr>
            <w:r>
              <w:rPr>
                <w:sz w:val="16"/>
              </w:rPr>
              <w:t>50</w:t>
            </w: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B40" w:rsidRDefault="008B4B40">
            <w:pPr>
              <w:pStyle w:val="a4"/>
              <w:widowControl/>
              <w:snapToGrid w:val="0"/>
              <w:jc w:val="center"/>
              <w:rPr>
                <w:sz w:val="16"/>
              </w:rPr>
            </w:pPr>
            <w:r>
              <w:rPr>
                <w:sz w:val="16"/>
              </w:rPr>
              <w:t>60</w:t>
            </w:r>
          </w:p>
        </w:tc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B40" w:rsidRDefault="008B4B40">
            <w:pPr>
              <w:pStyle w:val="a4"/>
              <w:widowControl/>
              <w:snapToGrid w:val="0"/>
              <w:jc w:val="center"/>
              <w:rPr>
                <w:sz w:val="16"/>
              </w:rPr>
            </w:pPr>
            <w:r>
              <w:rPr>
                <w:sz w:val="16"/>
              </w:rPr>
              <w:t>70</w:t>
            </w:r>
          </w:p>
        </w:tc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B40" w:rsidRDefault="008B4B40">
            <w:pPr>
              <w:pStyle w:val="a4"/>
              <w:widowControl/>
              <w:snapToGrid w:val="0"/>
              <w:jc w:val="center"/>
              <w:rPr>
                <w:sz w:val="16"/>
              </w:rPr>
            </w:pPr>
            <w:r>
              <w:rPr>
                <w:sz w:val="16"/>
              </w:rPr>
              <w:t>80</w:t>
            </w:r>
          </w:p>
        </w:tc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B40" w:rsidRDefault="008B4B40">
            <w:pPr>
              <w:pStyle w:val="a4"/>
              <w:widowControl/>
              <w:snapToGrid w:val="0"/>
              <w:jc w:val="center"/>
              <w:rPr>
                <w:sz w:val="16"/>
              </w:rPr>
            </w:pPr>
            <w:r>
              <w:rPr>
                <w:sz w:val="16"/>
              </w:rPr>
              <w:t>90</w:t>
            </w: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B40" w:rsidRDefault="008B4B40">
            <w:pPr>
              <w:pStyle w:val="a4"/>
              <w:widowControl/>
              <w:snapToGrid w:val="0"/>
              <w:jc w:val="center"/>
              <w:rPr>
                <w:sz w:val="16"/>
              </w:rPr>
            </w:pPr>
            <w:r>
              <w:rPr>
                <w:sz w:val="16"/>
              </w:rPr>
              <w:t>100</w:t>
            </w:r>
          </w:p>
        </w:tc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B40" w:rsidRDefault="008B4B40">
            <w:pPr>
              <w:pStyle w:val="a4"/>
              <w:widowControl/>
              <w:snapToGrid w:val="0"/>
              <w:jc w:val="center"/>
              <w:rPr>
                <w:sz w:val="16"/>
              </w:rPr>
            </w:pPr>
            <w:r>
              <w:rPr>
                <w:sz w:val="16"/>
              </w:rPr>
              <w:t>100</w:t>
            </w:r>
          </w:p>
        </w:tc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8B4B40" w:rsidRDefault="008B4B40">
            <w:pPr>
              <w:pStyle w:val="a4"/>
              <w:widowControl/>
              <w:snapToGrid w:val="0"/>
              <w:jc w:val="center"/>
              <w:rPr>
                <w:sz w:val="16"/>
              </w:rPr>
            </w:pPr>
            <w:r>
              <w:rPr>
                <w:sz w:val="16"/>
              </w:rPr>
              <w:t>100</w:t>
            </w:r>
          </w:p>
        </w:tc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B40" w:rsidRDefault="008B4B40">
            <w:pPr>
              <w:pStyle w:val="a4"/>
              <w:widowControl/>
              <w:snapToGrid w:val="0"/>
              <w:jc w:val="center"/>
              <w:rPr>
                <w:sz w:val="16"/>
              </w:rPr>
            </w:pPr>
            <w:r>
              <w:rPr>
                <w:sz w:val="16"/>
              </w:rPr>
              <w:t>100</w:t>
            </w: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B40" w:rsidRDefault="008B4B40">
            <w:pPr>
              <w:pStyle w:val="a4"/>
              <w:widowControl/>
              <w:snapToGrid w:val="0"/>
              <w:jc w:val="center"/>
              <w:rPr>
                <w:sz w:val="16"/>
              </w:rPr>
            </w:pPr>
            <w:r>
              <w:rPr>
                <w:sz w:val="16"/>
              </w:rPr>
              <w:t>100</w:t>
            </w:r>
          </w:p>
        </w:tc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B40" w:rsidRDefault="008B4B40">
            <w:pPr>
              <w:pStyle w:val="a4"/>
              <w:widowControl/>
              <w:snapToGrid w:val="0"/>
              <w:jc w:val="center"/>
              <w:rPr>
                <w:sz w:val="16"/>
              </w:rPr>
            </w:pPr>
            <w:r>
              <w:rPr>
                <w:sz w:val="16"/>
              </w:rPr>
              <w:t>100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B40" w:rsidRDefault="008B4B40">
            <w:pPr>
              <w:pStyle w:val="a4"/>
              <w:widowControl/>
              <w:snapToGrid w:val="0"/>
              <w:jc w:val="center"/>
              <w:rPr>
                <w:sz w:val="16"/>
              </w:rPr>
            </w:pPr>
            <w:r>
              <w:rPr>
                <w:sz w:val="16"/>
              </w:rPr>
              <w:t>100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B40" w:rsidRDefault="008B4B40">
            <w:pPr>
              <w:pStyle w:val="a4"/>
              <w:widowControl/>
              <w:snapToGrid w:val="0"/>
            </w:pPr>
            <w:r>
              <w:t xml:space="preserve">Управление образования Администрации города Екатеринбурга, главный специалист Владимирова Е.Ю., районные специалисты Управление образования Тараканова С.П., Рыбалко Н.М., Казанцева М.А., Савина А.В., </w:t>
            </w:r>
            <w:proofErr w:type="spellStart"/>
            <w:r>
              <w:t>Бажина</w:t>
            </w:r>
            <w:proofErr w:type="spellEnd"/>
            <w:r>
              <w:t xml:space="preserve"> А.Ю., </w:t>
            </w:r>
            <w:proofErr w:type="spellStart"/>
            <w:r>
              <w:t>Леонтюк</w:t>
            </w:r>
            <w:proofErr w:type="spellEnd"/>
            <w:r>
              <w:t xml:space="preserve"> С.А., Юрочкина Н.А., руководители МОО</w:t>
            </w:r>
          </w:p>
        </w:tc>
      </w:tr>
      <w:tr w:rsidR="008B4B40" w:rsidTr="008B4B40">
        <w:trPr>
          <w:trHeight w:val="227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B40" w:rsidRDefault="008B4B40">
            <w:pPr>
              <w:pStyle w:val="a4"/>
              <w:widowControl/>
              <w:snapToGrid w:val="0"/>
            </w:pPr>
            <w:r>
              <w:t xml:space="preserve">удельный вес органов и организаций, предоставляющих услуги в </w:t>
            </w:r>
            <w:r>
              <w:lastRenderedPageBreak/>
              <w:t>сфере образования, официальный сайт которых адаптирован для лиц с нарушением зрения (слабовидящих)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8B4B40" w:rsidRDefault="008B4B40">
            <w:pPr>
              <w:pStyle w:val="a4"/>
              <w:widowControl/>
              <w:snapToGrid w:val="0"/>
              <w:jc w:val="center"/>
            </w:pPr>
            <w:r>
              <w:lastRenderedPageBreak/>
              <w:t>проценты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B40" w:rsidRDefault="008B4B40">
            <w:pPr>
              <w:pStyle w:val="a4"/>
              <w:widowControl/>
              <w:snapToGrid w:val="0"/>
              <w:jc w:val="center"/>
              <w:rPr>
                <w:sz w:val="16"/>
              </w:rPr>
            </w:pPr>
            <w:r>
              <w:rPr>
                <w:sz w:val="16"/>
              </w:rPr>
              <w:t>93,3</w:t>
            </w: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B40" w:rsidRDefault="008B4B40">
            <w:pPr>
              <w:pStyle w:val="a4"/>
              <w:widowControl/>
              <w:snapToGrid w:val="0"/>
              <w:jc w:val="center"/>
              <w:rPr>
                <w:sz w:val="16"/>
              </w:rPr>
            </w:pPr>
            <w:r>
              <w:rPr>
                <w:sz w:val="16"/>
              </w:rPr>
              <w:t>95</w:t>
            </w:r>
          </w:p>
        </w:tc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B40" w:rsidRDefault="008B4B40">
            <w:pPr>
              <w:pStyle w:val="a4"/>
              <w:widowControl/>
              <w:snapToGrid w:val="0"/>
              <w:jc w:val="center"/>
              <w:rPr>
                <w:sz w:val="16"/>
              </w:rPr>
            </w:pPr>
            <w:r>
              <w:rPr>
                <w:sz w:val="16"/>
              </w:rPr>
              <w:t>95</w:t>
            </w:r>
          </w:p>
        </w:tc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B40" w:rsidRDefault="008B4B40">
            <w:pPr>
              <w:pStyle w:val="a4"/>
              <w:widowControl/>
              <w:snapToGrid w:val="0"/>
              <w:jc w:val="center"/>
              <w:rPr>
                <w:sz w:val="16"/>
              </w:rPr>
            </w:pPr>
            <w:r>
              <w:rPr>
                <w:sz w:val="16"/>
              </w:rPr>
              <w:t>100</w:t>
            </w:r>
          </w:p>
        </w:tc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B40" w:rsidRDefault="008B4B40">
            <w:pPr>
              <w:pStyle w:val="a4"/>
              <w:widowControl/>
              <w:snapToGrid w:val="0"/>
              <w:jc w:val="center"/>
              <w:rPr>
                <w:sz w:val="16"/>
              </w:rPr>
            </w:pPr>
            <w:r>
              <w:rPr>
                <w:sz w:val="16"/>
              </w:rPr>
              <w:t>100</w:t>
            </w: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B40" w:rsidRDefault="008B4B40">
            <w:pPr>
              <w:pStyle w:val="a4"/>
              <w:widowControl/>
              <w:snapToGrid w:val="0"/>
              <w:jc w:val="center"/>
              <w:rPr>
                <w:sz w:val="16"/>
              </w:rPr>
            </w:pPr>
            <w:r>
              <w:rPr>
                <w:sz w:val="16"/>
              </w:rPr>
              <w:t>100</w:t>
            </w:r>
          </w:p>
        </w:tc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B40" w:rsidRDefault="008B4B40">
            <w:pPr>
              <w:pStyle w:val="a4"/>
              <w:widowControl/>
              <w:snapToGrid w:val="0"/>
              <w:jc w:val="center"/>
              <w:rPr>
                <w:sz w:val="16"/>
              </w:rPr>
            </w:pPr>
            <w:r>
              <w:rPr>
                <w:sz w:val="16"/>
              </w:rPr>
              <w:t>100</w:t>
            </w:r>
          </w:p>
        </w:tc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B40" w:rsidRDefault="008B4B40">
            <w:pPr>
              <w:pStyle w:val="a4"/>
              <w:widowControl/>
              <w:snapToGrid w:val="0"/>
              <w:jc w:val="center"/>
              <w:rPr>
                <w:sz w:val="16"/>
              </w:rPr>
            </w:pPr>
            <w:r>
              <w:rPr>
                <w:sz w:val="16"/>
              </w:rPr>
              <w:t>100</w:t>
            </w:r>
          </w:p>
        </w:tc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B40" w:rsidRDefault="008B4B40">
            <w:pPr>
              <w:pStyle w:val="a4"/>
              <w:widowControl/>
              <w:snapToGrid w:val="0"/>
              <w:jc w:val="center"/>
              <w:rPr>
                <w:sz w:val="16"/>
              </w:rPr>
            </w:pPr>
            <w:r>
              <w:rPr>
                <w:sz w:val="16"/>
              </w:rPr>
              <w:t>100</w:t>
            </w: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B40" w:rsidRDefault="008B4B40">
            <w:pPr>
              <w:pStyle w:val="a4"/>
              <w:widowControl/>
              <w:snapToGrid w:val="0"/>
              <w:jc w:val="center"/>
              <w:rPr>
                <w:sz w:val="16"/>
              </w:rPr>
            </w:pPr>
            <w:r>
              <w:rPr>
                <w:sz w:val="16"/>
              </w:rPr>
              <w:t>100</w:t>
            </w:r>
          </w:p>
        </w:tc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B40" w:rsidRDefault="008B4B40">
            <w:pPr>
              <w:pStyle w:val="a4"/>
              <w:widowControl/>
              <w:snapToGrid w:val="0"/>
              <w:jc w:val="center"/>
              <w:rPr>
                <w:sz w:val="16"/>
              </w:rPr>
            </w:pPr>
            <w:r>
              <w:rPr>
                <w:sz w:val="16"/>
              </w:rPr>
              <w:t>100</w:t>
            </w:r>
          </w:p>
        </w:tc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8B4B40" w:rsidRDefault="008B4B40">
            <w:pPr>
              <w:pStyle w:val="a4"/>
              <w:widowControl/>
              <w:snapToGrid w:val="0"/>
              <w:jc w:val="center"/>
              <w:rPr>
                <w:sz w:val="16"/>
              </w:rPr>
            </w:pPr>
            <w:r>
              <w:rPr>
                <w:sz w:val="16"/>
              </w:rPr>
              <w:t>100</w:t>
            </w:r>
          </w:p>
        </w:tc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B40" w:rsidRDefault="008B4B40">
            <w:pPr>
              <w:pStyle w:val="a4"/>
              <w:widowControl/>
              <w:snapToGrid w:val="0"/>
              <w:jc w:val="center"/>
              <w:rPr>
                <w:sz w:val="16"/>
              </w:rPr>
            </w:pPr>
            <w:r>
              <w:rPr>
                <w:sz w:val="16"/>
              </w:rPr>
              <w:t>100</w:t>
            </w: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B40" w:rsidRDefault="008B4B40">
            <w:pPr>
              <w:pStyle w:val="a4"/>
              <w:widowControl/>
              <w:snapToGrid w:val="0"/>
              <w:jc w:val="center"/>
              <w:rPr>
                <w:sz w:val="16"/>
              </w:rPr>
            </w:pPr>
            <w:r>
              <w:rPr>
                <w:sz w:val="16"/>
              </w:rPr>
              <w:t>100</w:t>
            </w:r>
          </w:p>
        </w:tc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B40" w:rsidRDefault="008B4B40">
            <w:pPr>
              <w:pStyle w:val="a4"/>
              <w:widowControl/>
              <w:snapToGrid w:val="0"/>
              <w:jc w:val="center"/>
              <w:rPr>
                <w:sz w:val="16"/>
              </w:rPr>
            </w:pPr>
            <w:r>
              <w:rPr>
                <w:sz w:val="16"/>
              </w:rPr>
              <w:t>100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B40" w:rsidRDefault="008B4B40">
            <w:pPr>
              <w:pStyle w:val="a4"/>
              <w:widowControl/>
              <w:snapToGrid w:val="0"/>
              <w:jc w:val="center"/>
              <w:rPr>
                <w:sz w:val="16"/>
              </w:rPr>
            </w:pPr>
            <w:r>
              <w:rPr>
                <w:sz w:val="16"/>
              </w:rPr>
              <w:t>100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B40" w:rsidRDefault="008B4B40">
            <w:pPr>
              <w:pStyle w:val="a4"/>
              <w:widowControl/>
              <w:snapToGrid w:val="0"/>
            </w:pPr>
            <w:r>
              <w:t xml:space="preserve">Управление образования Администрации города Екатеринбурга, главный </w:t>
            </w:r>
            <w:r>
              <w:lastRenderedPageBreak/>
              <w:t xml:space="preserve">специалист Владимирова Е.Ю., районные специалисты Управление образования Тараканова С.П., Рыбалко Н.М., Казанцева М.А., Савина А.В., </w:t>
            </w:r>
            <w:proofErr w:type="spellStart"/>
            <w:r>
              <w:t>Бажина</w:t>
            </w:r>
            <w:proofErr w:type="spellEnd"/>
            <w:r>
              <w:t xml:space="preserve"> А.Ю., </w:t>
            </w:r>
            <w:proofErr w:type="spellStart"/>
            <w:r>
              <w:t>Леонтюк</w:t>
            </w:r>
            <w:proofErr w:type="spellEnd"/>
            <w:r>
              <w:t xml:space="preserve"> С.А., Юрочкина Н.А., руководители МОО</w:t>
            </w:r>
          </w:p>
        </w:tc>
      </w:tr>
    </w:tbl>
    <w:p w:rsidR="008B4B40" w:rsidRDefault="008B4B40" w:rsidP="008B4B40">
      <w:pPr>
        <w:shd w:val="clear" w:color="auto" w:fill="FFFFFF"/>
        <w:spacing w:line="240" w:lineRule="exact"/>
        <w:ind w:left="11057"/>
        <w:rPr>
          <w:rFonts w:eastAsia="Calibri"/>
          <w:color w:val="000000"/>
          <w:spacing w:val="-6"/>
          <w:kern w:val="2"/>
          <w:sz w:val="28"/>
          <w:szCs w:val="28"/>
        </w:rPr>
      </w:pPr>
    </w:p>
    <w:p w:rsidR="008B4B40" w:rsidRDefault="008B4B40" w:rsidP="008B4B40">
      <w:pPr>
        <w:shd w:val="clear" w:color="auto" w:fill="FFFFFF"/>
        <w:spacing w:line="240" w:lineRule="exact"/>
        <w:ind w:left="11057"/>
        <w:rPr>
          <w:rFonts w:eastAsia="Calibri"/>
          <w:color w:val="000000"/>
          <w:spacing w:val="-6"/>
          <w:kern w:val="2"/>
          <w:sz w:val="28"/>
          <w:szCs w:val="28"/>
        </w:rPr>
      </w:pPr>
    </w:p>
    <w:p w:rsidR="008B4B40" w:rsidRDefault="008B4B40" w:rsidP="008B4B40">
      <w:pPr>
        <w:shd w:val="clear" w:color="auto" w:fill="FFFFFF"/>
        <w:spacing w:line="240" w:lineRule="atLeast"/>
        <w:jc w:val="center"/>
        <w:rPr>
          <w:rFonts w:eastAsia="Calibri"/>
          <w:color w:val="000000"/>
          <w:kern w:val="2"/>
          <w:sz w:val="28"/>
          <w:szCs w:val="28"/>
        </w:rPr>
      </w:pPr>
    </w:p>
    <w:p w:rsidR="008B4B40" w:rsidRDefault="008B4B40" w:rsidP="008B4B40">
      <w:pPr>
        <w:shd w:val="clear" w:color="auto" w:fill="FFFFFF"/>
        <w:spacing w:line="240" w:lineRule="atLeast"/>
        <w:jc w:val="center"/>
        <w:rPr>
          <w:rFonts w:eastAsia="Calibri"/>
          <w:color w:val="000000"/>
          <w:kern w:val="2"/>
          <w:sz w:val="28"/>
          <w:szCs w:val="28"/>
        </w:rPr>
      </w:pPr>
    </w:p>
    <w:p w:rsidR="008B4B40" w:rsidRDefault="008B4B40" w:rsidP="008B4B40">
      <w:pPr>
        <w:shd w:val="clear" w:color="auto" w:fill="FFFFFF"/>
        <w:spacing w:line="240" w:lineRule="atLeast"/>
        <w:jc w:val="center"/>
        <w:rPr>
          <w:rFonts w:eastAsia="Calibri"/>
          <w:color w:val="000000"/>
          <w:kern w:val="2"/>
          <w:sz w:val="28"/>
          <w:szCs w:val="28"/>
        </w:rPr>
      </w:pPr>
    </w:p>
    <w:p w:rsidR="008B4B40" w:rsidRDefault="008B4B40" w:rsidP="008B4B40">
      <w:pPr>
        <w:shd w:val="clear" w:color="auto" w:fill="FFFFFF"/>
        <w:spacing w:line="240" w:lineRule="atLeast"/>
        <w:jc w:val="center"/>
        <w:rPr>
          <w:rFonts w:eastAsia="Calibri"/>
          <w:color w:val="000000"/>
          <w:kern w:val="2"/>
          <w:sz w:val="28"/>
          <w:szCs w:val="28"/>
        </w:rPr>
      </w:pPr>
    </w:p>
    <w:p w:rsidR="008B4B40" w:rsidRDefault="008B4B40" w:rsidP="008B4B40">
      <w:pPr>
        <w:shd w:val="clear" w:color="auto" w:fill="FFFFFF"/>
        <w:spacing w:line="240" w:lineRule="atLeast"/>
        <w:jc w:val="center"/>
        <w:rPr>
          <w:rFonts w:eastAsia="Calibri"/>
          <w:color w:val="000000"/>
          <w:kern w:val="2"/>
          <w:sz w:val="28"/>
          <w:szCs w:val="28"/>
        </w:rPr>
      </w:pPr>
    </w:p>
    <w:p w:rsidR="008B4B40" w:rsidRDefault="008B4B40" w:rsidP="008B4B40">
      <w:pPr>
        <w:shd w:val="clear" w:color="auto" w:fill="FFFFFF"/>
        <w:spacing w:line="240" w:lineRule="atLeast"/>
        <w:jc w:val="center"/>
        <w:rPr>
          <w:rFonts w:eastAsia="Calibri"/>
          <w:color w:val="000000"/>
          <w:kern w:val="2"/>
          <w:sz w:val="28"/>
          <w:szCs w:val="28"/>
        </w:rPr>
      </w:pPr>
      <w:r>
        <w:rPr>
          <w:rFonts w:eastAsia="Calibri"/>
          <w:color w:val="000000"/>
          <w:kern w:val="2"/>
          <w:sz w:val="28"/>
          <w:szCs w:val="28"/>
        </w:rPr>
        <w:br w:type="page"/>
      </w:r>
    </w:p>
    <w:p w:rsidR="008B4B40" w:rsidRDefault="008B4B40" w:rsidP="008B4B40">
      <w:pPr>
        <w:shd w:val="clear" w:color="auto" w:fill="FFFFFF"/>
        <w:spacing w:line="240" w:lineRule="atLeast"/>
        <w:jc w:val="center"/>
        <w:rPr>
          <w:rFonts w:eastAsia="Calibri"/>
          <w:color w:val="000000"/>
          <w:kern w:val="2"/>
          <w:sz w:val="28"/>
          <w:szCs w:val="28"/>
        </w:rPr>
      </w:pPr>
      <w:r>
        <w:rPr>
          <w:rFonts w:eastAsia="Calibri"/>
          <w:color w:val="000000"/>
          <w:kern w:val="2"/>
          <w:sz w:val="28"/>
          <w:szCs w:val="28"/>
        </w:rPr>
        <w:lastRenderedPageBreak/>
        <w:t>2. ПЕРЕЧЕНЬ МЕРОПРИЯТИЙ,</w:t>
      </w:r>
    </w:p>
    <w:p w:rsidR="008B4B40" w:rsidRDefault="008B4B40" w:rsidP="008B4B40">
      <w:pPr>
        <w:shd w:val="clear" w:color="auto" w:fill="FFFFFF"/>
        <w:spacing w:line="240" w:lineRule="atLeast"/>
        <w:jc w:val="center"/>
        <w:rPr>
          <w:rFonts w:eastAsia="Calibri"/>
          <w:color w:val="000000"/>
          <w:spacing w:val="-3"/>
          <w:kern w:val="2"/>
          <w:sz w:val="28"/>
          <w:szCs w:val="28"/>
        </w:rPr>
      </w:pPr>
      <w:r>
        <w:rPr>
          <w:rFonts w:eastAsia="Calibri"/>
          <w:color w:val="000000"/>
          <w:spacing w:val="-3"/>
          <w:kern w:val="2"/>
          <w:sz w:val="28"/>
          <w:szCs w:val="28"/>
        </w:rPr>
        <w:t xml:space="preserve">реализуемых для достижения </w:t>
      </w:r>
      <w:r>
        <w:rPr>
          <w:rFonts w:eastAsia="Calibri"/>
          <w:color w:val="000000"/>
          <w:spacing w:val="-1"/>
          <w:kern w:val="2"/>
          <w:sz w:val="28"/>
          <w:szCs w:val="28"/>
        </w:rPr>
        <w:t>запланированных значений показателей доступности для инвалидов</w:t>
      </w:r>
      <w:r>
        <w:rPr>
          <w:color w:val="000000"/>
          <w:spacing w:val="-1"/>
          <w:kern w:val="2"/>
          <w:sz w:val="28"/>
          <w:szCs w:val="28"/>
        </w:rPr>
        <w:t xml:space="preserve"> </w:t>
      </w:r>
      <w:r>
        <w:rPr>
          <w:rFonts w:eastAsia="Calibri"/>
          <w:color w:val="000000"/>
          <w:spacing w:val="-3"/>
          <w:kern w:val="2"/>
          <w:sz w:val="28"/>
          <w:szCs w:val="28"/>
        </w:rPr>
        <w:t>объектов и услуг</w:t>
      </w:r>
    </w:p>
    <w:p w:rsidR="008B4B40" w:rsidRDefault="008B4B40" w:rsidP="008B4B40">
      <w:pPr>
        <w:shd w:val="clear" w:color="auto" w:fill="FFFFFF"/>
        <w:spacing w:line="240" w:lineRule="atLeast"/>
        <w:jc w:val="center"/>
        <w:rPr>
          <w:rFonts w:eastAsia="Calibri"/>
          <w:color w:val="000000"/>
          <w:spacing w:val="-3"/>
          <w:kern w:val="2"/>
        </w:rPr>
      </w:pPr>
    </w:p>
    <w:tbl>
      <w:tblPr>
        <w:tblW w:w="15030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67"/>
        <w:gridCol w:w="4676"/>
        <w:gridCol w:w="2551"/>
        <w:gridCol w:w="2700"/>
        <w:gridCol w:w="1692"/>
        <w:gridCol w:w="2844"/>
      </w:tblGrid>
      <w:tr w:rsidR="008B4B40" w:rsidTr="008B4B40">
        <w:trPr>
          <w:tblHeader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B4B40" w:rsidRDefault="008B4B40">
            <w:pPr>
              <w:shd w:val="clear" w:color="auto" w:fill="FFFFFF"/>
              <w:snapToGrid w:val="0"/>
              <w:spacing w:line="245" w:lineRule="exact"/>
              <w:ind w:right="-111"/>
              <w:rPr>
                <w:rFonts w:eastAsia="Calibri"/>
                <w:color w:val="000000"/>
                <w:spacing w:val="-6"/>
                <w:kern w:val="2"/>
              </w:rPr>
            </w:pPr>
            <w:r>
              <w:rPr>
                <w:rFonts w:eastAsia="Calibri"/>
                <w:color w:val="000000"/>
                <w:kern w:val="2"/>
              </w:rPr>
              <w:t xml:space="preserve"> № </w:t>
            </w:r>
            <w:r>
              <w:rPr>
                <w:rFonts w:eastAsia="Calibri"/>
                <w:color w:val="000000"/>
                <w:spacing w:val="-6"/>
                <w:kern w:val="2"/>
              </w:rPr>
              <w:t>п/п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B4B40" w:rsidRDefault="008B4B40">
            <w:pPr>
              <w:shd w:val="clear" w:color="auto" w:fill="FFFFFF"/>
              <w:snapToGrid w:val="0"/>
              <w:spacing w:line="235" w:lineRule="exact"/>
              <w:ind w:left="178" w:right="158"/>
              <w:jc w:val="center"/>
              <w:rPr>
                <w:rFonts w:eastAsia="Calibri"/>
                <w:color w:val="000000"/>
                <w:kern w:val="2"/>
              </w:rPr>
            </w:pPr>
            <w:r>
              <w:rPr>
                <w:rFonts w:eastAsia="Calibri"/>
                <w:color w:val="000000"/>
                <w:kern w:val="2"/>
              </w:rPr>
              <w:t>Наименование</w:t>
            </w:r>
          </w:p>
          <w:p w:rsidR="008B4B40" w:rsidRDefault="008B4B40">
            <w:pPr>
              <w:shd w:val="clear" w:color="auto" w:fill="FFFFFF"/>
              <w:spacing w:line="235" w:lineRule="exact"/>
              <w:ind w:left="178" w:right="158"/>
              <w:jc w:val="center"/>
              <w:rPr>
                <w:rFonts w:eastAsia="Calibri"/>
                <w:color w:val="000000"/>
                <w:spacing w:val="1"/>
                <w:kern w:val="2"/>
              </w:rPr>
            </w:pPr>
            <w:r>
              <w:rPr>
                <w:rFonts w:eastAsia="Calibri"/>
                <w:color w:val="000000"/>
                <w:kern w:val="2"/>
              </w:rPr>
              <w:t xml:space="preserve"> </w:t>
            </w:r>
            <w:r>
              <w:rPr>
                <w:rFonts w:eastAsia="Calibri"/>
                <w:color w:val="000000"/>
                <w:spacing w:val="1"/>
                <w:kern w:val="2"/>
              </w:rPr>
              <w:t>мероприятия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B4B40" w:rsidRDefault="008B4B40">
            <w:pPr>
              <w:shd w:val="clear" w:color="auto" w:fill="FFFFFF"/>
              <w:snapToGrid w:val="0"/>
              <w:spacing w:line="235" w:lineRule="exact"/>
              <w:ind w:left="14"/>
              <w:jc w:val="center"/>
              <w:rPr>
                <w:rFonts w:eastAsia="Calibri"/>
                <w:color w:val="000000"/>
                <w:kern w:val="2"/>
              </w:rPr>
            </w:pPr>
            <w:r>
              <w:rPr>
                <w:rFonts w:eastAsia="Calibri"/>
                <w:color w:val="000000"/>
                <w:spacing w:val="-2"/>
                <w:kern w:val="2"/>
              </w:rPr>
              <w:t xml:space="preserve">Нормативный правовой </w:t>
            </w:r>
            <w:r>
              <w:rPr>
                <w:rFonts w:eastAsia="Calibri"/>
                <w:color w:val="000000"/>
                <w:kern w:val="2"/>
              </w:rPr>
              <w:t>акт (программа), иной документ, которым предусмотрено проведение мероприятия</w:t>
            </w:r>
          </w:p>
        </w:tc>
        <w:tc>
          <w:tcPr>
            <w:tcW w:w="2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B4B40" w:rsidRDefault="008B4B40">
            <w:pPr>
              <w:shd w:val="clear" w:color="auto" w:fill="FFFFFF"/>
              <w:snapToGrid w:val="0"/>
              <w:spacing w:line="235" w:lineRule="exact"/>
              <w:ind w:left="24" w:right="14"/>
              <w:jc w:val="center"/>
              <w:rPr>
                <w:rFonts w:eastAsia="Calibri"/>
                <w:color w:val="000000"/>
                <w:spacing w:val="-2"/>
                <w:kern w:val="2"/>
              </w:rPr>
            </w:pPr>
            <w:r>
              <w:rPr>
                <w:rFonts w:eastAsia="Calibri"/>
                <w:color w:val="000000"/>
                <w:spacing w:val="-2"/>
                <w:kern w:val="2"/>
              </w:rPr>
              <w:t xml:space="preserve">Ответственные исполнители, </w:t>
            </w:r>
          </w:p>
          <w:p w:rsidR="008B4B40" w:rsidRDefault="008B4B40">
            <w:pPr>
              <w:shd w:val="clear" w:color="auto" w:fill="FFFFFF"/>
              <w:snapToGrid w:val="0"/>
              <w:spacing w:line="235" w:lineRule="exact"/>
              <w:ind w:left="24" w:right="14"/>
              <w:jc w:val="center"/>
              <w:rPr>
                <w:rFonts w:eastAsia="Calibri"/>
                <w:color w:val="000000"/>
                <w:spacing w:val="-2"/>
                <w:kern w:val="2"/>
              </w:rPr>
            </w:pPr>
            <w:r>
              <w:rPr>
                <w:rFonts w:eastAsia="Calibri"/>
                <w:color w:val="000000"/>
                <w:spacing w:val="-2"/>
                <w:kern w:val="2"/>
              </w:rPr>
              <w:t>соисполнители</w:t>
            </w:r>
          </w:p>
        </w:tc>
        <w:tc>
          <w:tcPr>
            <w:tcW w:w="1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B4B40" w:rsidRDefault="008B4B40">
            <w:pPr>
              <w:shd w:val="clear" w:color="auto" w:fill="FFFFFF"/>
              <w:snapToGrid w:val="0"/>
              <w:spacing w:line="235" w:lineRule="exact"/>
              <w:ind w:left="192" w:right="192"/>
              <w:jc w:val="center"/>
              <w:rPr>
                <w:rFonts w:eastAsia="Calibri"/>
                <w:color w:val="000000"/>
                <w:spacing w:val="-1"/>
                <w:kern w:val="2"/>
              </w:rPr>
            </w:pPr>
            <w:r>
              <w:rPr>
                <w:rFonts w:eastAsia="Calibri"/>
                <w:color w:val="000000"/>
                <w:spacing w:val="-1"/>
                <w:kern w:val="2"/>
              </w:rPr>
              <w:t xml:space="preserve">Срок </w:t>
            </w:r>
          </w:p>
          <w:p w:rsidR="008B4B40" w:rsidRDefault="008B4B40">
            <w:pPr>
              <w:shd w:val="clear" w:color="auto" w:fill="FFFFFF"/>
              <w:spacing w:line="235" w:lineRule="exact"/>
              <w:ind w:left="192" w:right="192"/>
              <w:jc w:val="center"/>
              <w:rPr>
                <w:rFonts w:eastAsia="Calibri"/>
                <w:color w:val="000000"/>
                <w:spacing w:val="-1"/>
                <w:kern w:val="2"/>
              </w:rPr>
            </w:pPr>
            <w:r>
              <w:rPr>
                <w:rFonts w:eastAsia="Calibri"/>
                <w:color w:val="000000"/>
                <w:spacing w:val="-1"/>
                <w:kern w:val="2"/>
              </w:rPr>
              <w:t>реализации</w:t>
            </w:r>
          </w:p>
        </w:tc>
        <w:tc>
          <w:tcPr>
            <w:tcW w:w="2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4B40" w:rsidRDefault="008B4B40">
            <w:pPr>
              <w:shd w:val="clear" w:color="auto" w:fill="FFFFFF"/>
              <w:snapToGrid w:val="0"/>
              <w:spacing w:line="235" w:lineRule="exact"/>
              <w:ind w:left="27" w:right="-6"/>
              <w:jc w:val="center"/>
              <w:rPr>
                <w:rFonts w:eastAsia="Calibri"/>
                <w:color w:val="000000"/>
                <w:spacing w:val="-1"/>
                <w:kern w:val="2"/>
              </w:rPr>
            </w:pPr>
            <w:r>
              <w:rPr>
                <w:rFonts w:eastAsia="Calibri"/>
                <w:color w:val="000000"/>
                <w:spacing w:val="-3"/>
                <w:kern w:val="2"/>
              </w:rPr>
              <w:t xml:space="preserve">Ожидаемый </w:t>
            </w:r>
            <w:r>
              <w:rPr>
                <w:rFonts w:eastAsia="Calibri"/>
                <w:color w:val="000000"/>
                <w:spacing w:val="-1"/>
                <w:kern w:val="2"/>
              </w:rPr>
              <w:t>результат</w:t>
            </w:r>
          </w:p>
        </w:tc>
      </w:tr>
    </w:tbl>
    <w:p w:rsidR="008B4B40" w:rsidRDefault="008B4B40" w:rsidP="008B4B40">
      <w:pPr>
        <w:shd w:val="clear" w:color="auto" w:fill="FFFFFF"/>
        <w:jc w:val="center"/>
        <w:rPr>
          <w:sz w:val="2"/>
          <w:szCs w:val="2"/>
        </w:rPr>
      </w:pPr>
    </w:p>
    <w:tbl>
      <w:tblPr>
        <w:tblW w:w="15030" w:type="dxa"/>
        <w:tblInd w:w="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4679"/>
        <w:gridCol w:w="2553"/>
        <w:gridCol w:w="2694"/>
        <w:gridCol w:w="1701"/>
        <w:gridCol w:w="2836"/>
      </w:tblGrid>
      <w:tr w:rsidR="008B4B40" w:rsidTr="008B4B40">
        <w:trPr>
          <w:trHeight w:val="227"/>
          <w:tblHeader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8B4B40" w:rsidRDefault="008B4B40">
            <w:pPr>
              <w:pStyle w:val="a4"/>
              <w:snapToGrid w:val="0"/>
              <w:jc w:val="center"/>
            </w:pPr>
            <w:r>
              <w:t>1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8B4B40" w:rsidRDefault="008B4B40">
            <w:pPr>
              <w:pStyle w:val="a4"/>
              <w:snapToGrid w:val="0"/>
              <w:spacing w:line="240" w:lineRule="exact"/>
              <w:jc w:val="center"/>
            </w:pPr>
            <w:r>
              <w:t>2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8B4B40" w:rsidRDefault="008B4B40">
            <w:pPr>
              <w:pStyle w:val="a4"/>
              <w:snapToGrid w:val="0"/>
              <w:spacing w:line="240" w:lineRule="exact"/>
              <w:jc w:val="center"/>
            </w:pPr>
            <w:r>
              <w:t>3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4B40" w:rsidRDefault="008B4B40">
            <w:pPr>
              <w:pStyle w:val="a4"/>
              <w:snapToGrid w:val="0"/>
              <w:spacing w:line="240" w:lineRule="exact"/>
              <w:jc w:val="center"/>
            </w:pPr>
            <w:r>
              <w:t>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4B40" w:rsidRDefault="008B4B40">
            <w:pPr>
              <w:pStyle w:val="a4"/>
              <w:snapToGrid w:val="0"/>
              <w:spacing w:line="240" w:lineRule="exact"/>
              <w:jc w:val="center"/>
            </w:pPr>
            <w:r>
              <w:t>5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4B40" w:rsidRDefault="008B4B40">
            <w:pPr>
              <w:pStyle w:val="a4"/>
              <w:snapToGrid w:val="0"/>
              <w:spacing w:line="240" w:lineRule="exact"/>
              <w:jc w:val="center"/>
            </w:pPr>
            <w:r>
              <w:t>6</w:t>
            </w:r>
          </w:p>
        </w:tc>
      </w:tr>
      <w:tr w:rsidR="008B4B40" w:rsidTr="008B4B40">
        <w:trPr>
          <w:trHeight w:val="227"/>
        </w:trPr>
        <w:tc>
          <w:tcPr>
            <w:tcW w:w="1502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8B4B40" w:rsidRDefault="008B4B40">
            <w:pPr>
              <w:widowControl/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>
              <w:rPr>
                <w:bCs/>
                <w:color w:val="000000"/>
                <w:lang w:eastAsia="ru-RU"/>
              </w:rPr>
              <w:t>Раздел 1. Мероприятия по поэтапному повышению значений показателей доступности для инвалидов объектов инфраструктуры, транспортных средств, средств связи, и информации, включая оборудование объектов необходимыми приспособлениями</w:t>
            </w:r>
          </w:p>
        </w:tc>
      </w:tr>
      <w:tr w:rsidR="008B4B40" w:rsidTr="008B4B40">
        <w:trPr>
          <w:trHeight w:val="227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B4B40" w:rsidRDefault="008B4B40">
            <w:pPr>
              <w:pStyle w:val="a4"/>
              <w:snapToGrid w:val="0"/>
              <w:spacing w:line="240" w:lineRule="exact"/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8B4B40" w:rsidRDefault="008B4B40">
            <w:pPr>
              <w:widowControl/>
              <w:suppressAutoHyphens w:val="0"/>
              <w:autoSpaceDE w:val="0"/>
              <w:autoSpaceDN w:val="0"/>
              <w:adjustRightInd w:val="0"/>
              <w:spacing w:after="160" w:line="256" w:lineRule="auto"/>
              <w:jc w:val="both"/>
              <w:rPr>
                <w:rFonts w:eastAsia="Calibri"/>
                <w:bCs/>
                <w:sz w:val="22"/>
                <w:szCs w:val="22"/>
                <w:lang w:eastAsia="en-US"/>
              </w:rPr>
            </w:pPr>
            <w:r>
              <w:rPr>
                <w:rFonts w:eastAsia="Calibri"/>
                <w:bCs/>
                <w:sz w:val="22"/>
                <w:szCs w:val="22"/>
                <w:lang w:eastAsia="en-US"/>
              </w:rPr>
              <w:t>Проведение паспортизации объектов и услуг.  Внести изменения в действующие паспорта доступности.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8B4B40" w:rsidRDefault="008B4B40">
            <w:pPr>
              <w:widowControl/>
              <w:suppressAutoHyphens w:val="0"/>
              <w:spacing w:after="160" w:line="256" w:lineRule="auto"/>
              <w:ind w:firstLine="79"/>
              <w:rPr>
                <w:rFonts w:eastAsia="Andale Sans UI"/>
                <w:kern w:val="2"/>
              </w:rPr>
            </w:pPr>
            <w:r>
              <w:rPr>
                <w:rFonts w:eastAsia="Andale Sans UI"/>
                <w:kern w:val="2"/>
              </w:rPr>
              <w:t xml:space="preserve">Приказ Министерства образования и науки РФ от 09.11.2015 № 1309 «Об утверждении Порядка обеспечения условий доступности для инвалидов объектов и предоставляемых услуг в сфере образования, а также оказания им при этом необходимой помощи»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4B40" w:rsidRDefault="008B4B40">
            <w:pPr>
              <w:widowControl/>
              <w:suppressAutoHyphens w:val="0"/>
              <w:spacing w:after="160" w:line="256" w:lineRule="auto"/>
              <w:ind w:firstLine="79"/>
              <w:jc w:val="center"/>
              <w:rPr>
                <w:bCs/>
                <w:color w:val="000000"/>
                <w:sz w:val="22"/>
                <w:szCs w:val="22"/>
                <w:lang w:eastAsia="ru-RU"/>
              </w:rPr>
            </w:pPr>
            <w:r>
              <w:t>Управление образования Администрации города Екатеринбурга, Муниципальные образовательные организации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4B40" w:rsidRDefault="008B4B40">
            <w:pPr>
              <w:widowControl/>
              <w:suppressAutoHyphens w:val="0"/>
              <w:spacing w:after="160" w:line="256" w:lineRule="auto"/>
              <w:ind w:firstLine="79"/>
              <w:jc w:val="center"/>
              <w:rPr>
                <w:bCs/>
                <w:color w:val="000000"/>
                <w:lang w:eastAsia="ru-RU"/>
              </w:rPr>
            </w:pPr>
            <w:r>
              <w:rPr>
                <w:bCs/>
                <w:color w:val="000000"/>
                <w:lang w:eastAsia="ru-RU"/>
              </w:rPr>
              <w:t xml:space="preserve">2016 год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4B40" w:rsidRDefault="008B4B40">
            <w:pPr>
              <w:widowControl/>
              <w:suppressAutoHyphens w:val="0"/>
              <w:jc w:val="both"/>
              <w:rPr>
                <w:bCs/>
                <w:color w:val="000000"/>
                <w:lang w:eastAsia="ru-RU"/>
              </w:rPr>
            </w:pPr>
            <w:r>
              <w:rPr>
                <w:bCs/>
                <w:color w:val="000000"/>
                <w:lang w:eastAsia="ru-RU"/>
              </w:rPr>
              <w:t>наличие утверждённых Паспортов доступности ОО</w:t>
            </w:r>
          </w:p>
        </w:tc>
      </w:tr>
      <w:tr w:rsidR="008B4B40" w:rsidTr="008B4B40">
        <w:trPr>
          <w:trHeight w:val="227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B4B40" w:rsidRDefault="008B4B40">
            <w:pPr>
              <w:pStyle w:val="a4"/>
              <w:snapToGrid w:val="0"/>
              <w:spacing w:line="240" w:lineRule="exact"/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8B4B40" w:rsidRDefault="008B4B40">
            <w:pPr>
              <w:widowControl/>
              <w:suppressAutoHyphens w:val="0"/>
              <w:autoSpaceDE w:val="0"/>
              <w:autoSpaceDN w:val="0"/>
              <w:adjustRightInd w:val="0"/>
              <w:spacing w:after="160" w:line="256" w:lineRule="auto"/>
              <w:jc w:val="both"/>
              <w:rPr>
                <w:rFonts w:eastAsia="Calibri"/>
                <w:bCs/>
                <w:lang w:eastAsia="en-US"/>
              </w:rPr>
            </w:pPr>
            <w:r>
              <w:rPr>
                <w:rFonts w:eastAsia="Calibri"/>
                <w:bCs/>
                <w:lang w:eastAsia="en-US"/>
              </w:rPr>
              <w:t>Формирование сети общеобразовательных организаций, в которых созданы условия для инклюзивного образования детей-инвалидов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8B4B40" w:rsidRDefault="008B4B40">
            <w:pPr>
              <w:widowControl/>
              <w:suppressAutoHyphens w:val="0"/>
              <w:spacing w:after="160" w:line="256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Постановление Правительства Свердловской области от12.10.2013  № 1262-</w:t>
            </w:r>
            <w:r>
              <w:rPr>
                <w:rFonts w:eastAsia="Calibri"/>
                <w:lang w:eastAsia="en-US"/>
              </w:rPr>
              <w:lastRenderedPageBreak/>
              <w:t>ПП «Об утверждении государственной программы Свердловской области «Развитие системы образования в Свердловской области до 2020 года», Муниципальная программа ««Развитие системы общего образования в муниципальном образовании «город Екатеринбург» на 2014 – 2016 годы»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4B40" w:rsidRDefault="008B4B40">
            <w:pPr>
              <w:widowControl/>
              <w:suppressAutoHyphens w:val="0"/>
              <w:spacing w:after="160" w:line="256" w:lineRule="auto"/>
              <w:jc w:val="center"/>
              <w:rPr>
                <w:bCs/>
                <w:color w:val="000000"/>
                <w:sz w:val="22"/>
                <w:szCs w:val="22"/>
                <w:lang w:eastAsia="ru-RU"/>
              </w:rPr>
            </w:pPr>
            <w:r>
              <w:lastRenderedPageBreak/>
              <w:t xml:space="preserve">Управление образования Администрации города Екатеринбурга, </w:t>
            </w:r>
            <w:r>
              <w:lastRenderedPageBreak/>
              <w:t>Муниципальные образовательные организации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4B40" w:rsidRDefault="008B4B40">
            <w:pPr>
              <w:widowControl/>
              <w:suppressAutoHyphens w:val="0"/>
              <w:spacing w:after="160" w:line="256" w:lineRule="auto"/>
              <w:jc w:val="center"/>
              <w:rPr>
                <w:bCs/>
                <w:color w:val="000000"/>
                <w:lang w:eastAsia="ru-RU"/>
              </w:rPr>
            </w:pPr>
            <w:r>
              <w:rPr>
                <w:bCs/>
                <w:color w:val="000000"/>
                <w:lang w:eastAsia="ru-RU"/>
              </w:rPr>
              <w:lastRenderedPageBreak/>
              <w:t>2016-2030 годы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4B40" w:rsidRDefault="008B4B40">
            <w:pPr>
              <w:widowControl/>
              <w:suppressAutoHyphens w:val="0"/>
              <w:jc w:val="both"/>
              <w:rPr>
                <w:bCs/>
                <w:color w:val="000000"/>
                <w:lang w:eastAsia="ru-RU"/>
              </w:rPr>
            </w:pPr>
            <w:r>
              <w:rPr>
                <w:bCs/>
                <w:color w:val="000000"/>
                <w:lang w:eastAsia="ru-RU"/>
              </w:rPr>
              <w:t xml:space="preserve">увеличение доли общеобразовательных организаций, в которых созданы </w:t>
            </w:r>
            <w:r>
              <w:rPr>
                <w:rFonts w:eastAsia="Calibri"/>
                <w:bCs/>
                <w:lang w:eastAsia="en-US"/>
              </w:rPr>
              <w:t xml:space="preserve">условия для инклюзивного </w:t>
            </w:r>
            <w:r>
              <w:rPr>
                <w:rFonts w:eastAsia="Calibri"/>
                <w:bCs/>
                <w:lang w:eastAsia="en-US"/>
              </w:rPr>
              <w:lastRenderedPageBreak/>
              <w:t>образования детей-инвалидов</w:t>
            </w:r>
          </w:p>
        </w:tc>
      </w:tr>
      <w:tr w:rsidR="008B4B40" w:rsidTr="008B4B40">
        <w:trPr>
          <w:trHeight w:val="227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B4B40" w:rsidRDefault="008B4B40">
            <w:pPr>
              <w:pStyle w:val="a4"/>
              <w:snapToGrid w:val="0"/>
              <w:spacing w:line="240" w:lineRule="exact"/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8B4B40" w:rsidRDefault="008B4B40">
            <w:pPr>
              <w:widowControl/>
              <w:suppressAutoHyphens w:val="0"/>
              <w:autoSpaceDE w:val="0"/>
              <w:autoSpaceDN w:val="0"/>
              <w:adjustRightInd w:val="0"/>
              <w:spacing w:after="160" w:line="256" w:lineRule="auto"/>
              <w:jc w:val="both"/>
              <w:rPr>
                <w:rFonts w:eastAsia="Calibri"/>
                <w:bCs/>
                <w:lang w:eastAsia="en-US"/>
              </w:rPr>
            </w:pPr>
            <w:r>
              <w:rPr>
                <w:rFonts w:eastAsia="Calibri"/>
                <w:bCs/>
                <w:lang w:eastAsia="en-US"/>
              </w:rPr>
              <w:t>Формирование сети дошкольных образовательных организаций, в которых созданы условия для инклюзивного образования детей-инвалидов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8B4B40" w:rsidRDefault="008B4B40">
            <w:pPr>
              <w:widowControl/>
              <w:suppressAutoHyphens w:val="0"/>
              <w:spacing w:after="160" w:line="256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Постановление Правительства Свердловской области от12.10.2013  № 1262-ПП «Об утверждении государственной программы Свердловской области «Развитие системы образования в Свердловской области до 2020 года», </w:t>
            </w:r>
            <w:r>
              <w:rPr>
                <w:rFonts w:eastAsia="Calibri"/>
                <w:lang w:eastAsia="en-US"/>
              </w:rPr>
              <w:lastRenderedPageBreak/>
              <w:t>Муниципальная программа ««Развитие системы общего образования в муниципальном образовании «город Екатеринбург» на 2014 – 2016 годы»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4B40" w:rsidRDefault="008B4B40">
            <w:pPr>
              <w:widowControl/>
              <w:suppressAutoHyphens w:val="0"/>
              <w:spacing w:after="160" w:line="256" w:lineRule="auto"/>
              <w:jc w:val="center"/>
              <w:rPr>
                <w:bCs/>
                <w:color w:val="000000"/>
                <w:sz w:val="22"/>
                <w:szCs w:val="22"/>
                <w:lang w:eastAsia="ru-RU"/>
              </w:rPr>
            </w:pPr>
            <w:r>
              <w:lastRenderedPageBreak/>
              <w:t>Управление образования Администрации города Екатеринбурга, Муниципальные образовательные организации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4B40" w:rsidRDefault="008B4B40">
            <w:pPr>
              <w:widowControl/>
              <w:suppressAutoHyphens w:val="0"/>
              <w:spacing w:after="160" w:line="256" w:lineRule="auto"/>
              <w:jc w:val="center"/>
              <w:rPr>
                <w:bCs/>
                <w:color w:val="000000"/>
                <w:lang w:eastAsia="ru-RU"/>
              </w:rPr>
            </w:pPr>
            <w:r>
              <w:rPr>
                <w:bCs/>
                <w:color w:val="000000"/>
                <w:lang w:eastAsia="ru-RU"/>
              </w:rPr>
              <w:t>2016-2030 годы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4B40" w:rsidRDefault="008B4B40">
            <w:pPr>
              <w:widowControl/>
              <w:suppressAutoHyphens w:val="0"/>
              <w:jc w:val="both"/>
              <w:rPr>
                <w:bCs/>
                <w:color w:val="000000"/>
                <w:lang w:eastAsia="ru-RU"/>
              </w:rPr>
            </w:pPr>
            <w:r>
              <w:rPr>
                <w:bCs/>
                <w:color w:val="000000"/>
                <w:lang w:eastAsia="ru-RU"/>
              </w:rPr>
              <w:t xml:space="preserve">увеличение доли дошкольных образовательных организаций, в которых созданы </w:t>
            </w:r>
            <w:r>
              <w:rPr>
                <w:rFonts w:eastAsia="Calibri"/>
                <w:bCs/>
                <w:lang w:eastAsia="en-US"/>
              </w:rPr>
              <w:t>условия для инклюзивного образования детей-инвалидов</w:t>
            </w:r>
          </w:p>
        </w:tc>
      </w:tr>
      <w:tr w:rsidR="008B4B40" w:rsidTr="008B4B40">
        <w:trPr>
          <w:trHeight w:val="227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B4B40" w:rsidRDefault="008B4B40">
            <w:pPr>
              <w:pStyle w:val="a4"/>
              <w:snapToGrid w:val="0"/>
              <w:spacing w:line="240" w:lineRule="exact"/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8B4B40" w:rsidRDefault="008B4B40">
            <w:pPr>
              <w:widowControl/>
              <w:suppressAutoHyphens w:val="0"/>
              <w:autoSpaceDE w:val="0"/>
              <w:autoSpaceDN w:val="0"/>
              <w:adjustRightInd w:val="0"/>
              <w:spacing w:after="160" w:line="256" w:lineRule="auto"/>
              <w:jc w:val="both"/>
              <w:rPr>
                <w:rFonts w:eastAsia="Calibri"/>
                <w:bCs/>
                <w:lang w:eastAsia="en-US"/>
              </w:rPr>
            </w:pPr>
            <w:r>
              <w:rPr>
                <w:rFonts w:eastAsia="Calibri"/>
                <w:bCs/>
                <w:lang w:eastAsia="en-US"/>
              </w:rPr>
              <w:t>Формирование сети образовательных организаций дополнительного образования, в которых созданы условия для инклюзивного образования детей-инвалидов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8B4B40" w:rsidRDefault="008B4B40">
            <w:pPr>
              <w:widowControl/>
              <w:suppressAutoHyphens w:val="0"/>
              <w:spacing w:after="160" w:line="256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Постановление Правительства Свердловской области от12.10.2013  № 1262-ПП «Об утверждении государственной программы Свердловской области «Развитие системы образования в Свердловской области до 2020 года, Муниципальная программа ««Развитие системы общего образования в муниципальном образовании «город Екатеринбург» на 2014 – 2016 годы»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4B40" w:rsidRDefault="008B4B40">
            <w:pPr>
              <w:widowControl/>
              <w:suppressAutoHyphens w:val="0"/>
              <w:spacing w:after="160" w:line="256" w:lineRule="auto"/>
              <w:jc w:val="center"/>
              <w:rPr>
                <w:bCs/>
                <w:color w:val="000000"/>
                <w:sz w:val="22"/>
                <w:szCs w:val="22"/>
                <w:lang w:eastAsia="ru-RU"/>
              </w:rPr>
            </w:pPr>
            <w:r>
              <w:t>Управление образования Администрации города Екатеринбурга, Муниципальные образовательные организации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4B40" w:rsidRDefault="008B4B40">
            <w:pPr>
              <w:widowControl/>
              <w:suppressAutoHyphens w:val="0"/>
              <w:spacing w:after="160" w:line="256" w:lineRule="auto"/>
              <w:jc w:val="center"/>
              <w:rPr>
                <w:bCs/>
                <w:color w:val="000000"/>
                <w:lang w:eastAsia="ru-RU"/>
              </w:rPr>
            </w:pPr>
            <w:r>
              <w:rPr>
                <w:bCs/>
                <w:color w:val="000000"/>
                <w:lang w:eastAsia="ru-RU"/>
              </w:rPr>
              <w:t>2016-2030 годы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4B40" w:rsidRDefault="008B4B40">
            <w:pPr>
              <w:widowControl/>
              <w:suppressAutoHyphens w:val="0"/>
              <w:jc w:val="both"/>
              <w:rPr>
                <w:bCs/>
                <w:color w:val="000000"/>
                <w:lang w:eastAsia="ru-RU"/>
              </w:rPr>
            </w:pPr>
            <w:r>
              <w:rPr>
                <w:bCs/>
                <w:color w:val="000000"/>
                <w:lang w:eastAsia="ru-RU"/>
              </w:rPr>
              <w:t xml:space="preserve">увеличение доли образовательных организаций дополнительного образования, в которых созданы </w:t>
            </w:r>
            <w:r>
              <w:rPr>
                <w:rFonts w:eastAsia="Calibri"/>
                <w:bCs/>
                <w:lang w:eastAsia="en-US"/>
              </w:rPr>
              <w:t>условия для инклюзивного образования детей-инвалидов</w:t>
            </w:r>
          </w:p>
        </w:tc>
      </w:tr>
      <w:tr w:rsidR="008B4B40" w:rsidTr="008B4B40">
        <w:trPr>
          <w:trHeight w:val="227"/>
        </w:trPr>
        <w:tc>
          <w:tcPr>
            <w:tcW w:w="1502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8B4B40" w:rsidRDefault="008B4B40">
            <w:pPr>
              <w:autoSpaceDE w:val="0"/>
              <w:autoSpaceDN w:val="0"/>
              <w:adjustRightInd w:val="0"/>
              <w:jc w:val="center"/>
            </w:pPr>
            <w:r>
              <w:lastRenderedPageBreak/>
              <w:t>Раздел 2. Мероприятия по поэтапному повышению значений показателей доступности предоставляемых инвалидам услуг с учетом имеющихся у них нарушенных функций организма, а также по оказанию им помощи в преодолении барьеров, препятствующих пользованию объектами и услугами</w:t>
            </w:r>
          </w:p>
        </w:tc>
      </w:tr>
      <w:tr w:rsidR="008B4B40" w:rsidTr="008B4B40">
        <w:trPr>
          <w:trHeight w:val="227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B4B40" w:rsidRDefault="008B4B40">
            <w:pPr>
              <w:pStyle w:val="a4"/>
              <w:snapToGrid w:val="0"/>
              <w:spacing w:line="240" w:lineRule="exact"/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8B4B40" w:rsidRDefault="008B4B40">
            <w:pPr>
              <w:autoSpaceDE w:val="0"/>
              <w:autoSpaceDN w:val="0"/>
              <w:adjustRightInd w:val="0"/>
            </w:pPr>
            <w:r>
              <w:t>Организация обучения, инструктирования специалистов, работающих с инвалидами по вопросам, связанным с обеспечением доступности для инвалидов объектов и услуг с учетом имеющихся у них стойких расстройств функций организма и ограничений жизнедеятельности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8B4B40" w:rsidRDefault="008B4B40">
            <w:pPr>
              <w:autoSpaceDE w:val="0"/>
              <w:autoSpaceDN w:val="0"/>
              <w:adjustRightInd w:val="0"/>
            </w:pPr>
            <w:r>
              <w:t>Приказ Министерства образования и науки РФ от 09.11.2015г. № 1309 «Об утверждении Порядка обеспечения условий доступности для инвалидов объектов и предоставляемых услуг в сфере образования, а также оказания им при этом необходимой помощи»,</w:t>
            </w:r>
          </w:p>
          <w:p w:rsidR="008B4B40" w:rsidRDefault="008B4B40">
            <w:pPr>
              <w:autoSpaceDE w:val="0"/>
              <w:autoSpaceDN w:val="0"/>
              <w:adjustRightInd w:val="0"/>
            </w:pPr>
            <w:r>
              <w:t>Локальные акты ОО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4B40" w:rsidRDefault="008B4B40">
            <w:pPr>
              <w:autoSpaceDE w:val="0"/>
              <w:autoSpaceDN w:val="0"/>
              <w:adjustRightInd w:val="0"/>
              <w:jc w:val="center"/>
            </w:pPr>
            <w:r>
              <w:t>Управление образования Администрации города Екатеринбурга, Муниципальные образовательные организации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4B40" w:rsidRDefault="008B4B40">
            <w:pPr>
              <w:autoSpaceDE w:val="0"/>
              <w:autoSpaceDN w:val="0"/>
              <w:adjustRightInd w:val="0"/>
              <w:jc w:val="center"/>
            </w:pPr>
            <w:r>
              <w:t>2016 – 2018 годы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4B40" w:rsidRDefault="008B4B40">
            <w:pPr>
              <w:autoSpaceDE w:val="0"/>
              <w:autoSpaceDN w:val="0"/>
              <w:adjustRightInd w:val="0"/>
            </w:pPr>
            <w:r>
              <w:t>Увеличение доли специалистов, прошедших обучение или инструктирование</w:t>
            </w:r>
          </w:p>
        </w:tc>
      </w:tr>
      <w:tr w:rsidR="008B4B40" w:rsidTr="008B4B40">
        <w:trPr>
          <w:trHeight w:val="227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B4B40" w:rsidRDefault="008B4B40">
            <w:pPr>
              <w:pStyle w:val="a4"/>
              <w:snapToGrid w:val="0"/>
              <w:spacing w:line="240" w:lineRule="exact"/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8B4B40" w:rsidRDefault="008B4B40">
            <w:pPr>
              <w:autoSpaceDE w:val="0"/>
              <w:rPr>
                <w:rFonts w:eastAsia="Andale Sans UI"/>
                <w:kern w:val="2"/>
              </w:rPr>
            </w:pPr>
            <w:r>
              <w:rPr>
                <w:rFonts w:eastAsia="Andale Sans UI"/>
                <w:kern w:val="2"/>
              </w:rPr>
              <w:t>Развитие условий для организации образования обучающихся с ОВЗ в образовательных организациях по  адаптированным образовательным программам в отдельных классах или группах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8B4B40" w:rsidRDefault="008B4B40">
            <w:pPr>
              <w:widowControl/>
              <w:suppressAutoHyphens w:val="0"/>
              <w:rPr>
                <w:bCs/>
                <w:color w:val="000000"/>
                <w:lang w:eastAsia="ru-RU"/>
              </w:rPr>
            </w:pPr>
            <w:r>
              <w:rPr>
                <w:rFonts w:eastAsia="Calibri"/>
                <w:lang w:eastAsia="en-US"/>
              </w:rPr>
              <w:t xml:space="preserve">Постановление Правительства Свердловской области от12.10.2013  № 1262-ПП «Об утверждении государственной программы Свердловской области «Развитие системы образования в Свердловской области до 2020 года»,  приказ МОПОСО от 10.07.2015  № 311- Д </w:t>
            </w:r>
            <w:r>
              <w:rPr>
                <w:rFonts w:eastAsia="Calibri"/>
                <w:lang w:eastAsia="en-US"/>
              </w:rPr>
              <w:lastRenderedPageBreak/>
              <w:t xml:space="preserve">«Об утверждении Плана- графика </w:t>
            </w:r>
            <w:r>
              <w:rPr>
                <w:bCs/>
                <w:color w:val="000000"/>
                <w:lang w:eastAsia="ru-RU"/>
              </w:rPr>
              <w:t xml:space="preserve">мероприятий («дорожной карты») по обеспечению  введения и реализации ФГОС обучающихся с ОВЗ в образовательных организациях, расположенных на территории Свердловской области», распоряжение Управления образования Администрации города Екатеринбурга от 12.08.2015 № 1405/46/36 «Об утверждении Плана-графика мероприятий («дорожная карта») по обеспечению введения и реализации федеральных государственных образовательных стандартов образования обучающихся с </w:t>
            </w:r>
            <w:r>
              <w:rPr>
                <w:bCs/>
                <w:color w:val="000000"/>
                <w:lang w:eastAsia="ru-RU"/>
              </w:rPr>
              <w:lastRenderedPageBreak/>
              <w:t xml:space="preserve">ограниченными возможностями здоровья в общеобразовательных организациях муниципального образования «город Екатеринбург»»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4B40" w:rsidRDefault="008B4B40">
            <w:pPr>
              <w:jc w:val="center"/>
            </w:pPr>
            <w:r>
              <w:lastRenderedPageBreak/>
              <w:t>Управление образования Администрации города Екатеринбурга, Муниципальные образовательные организации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4B40" w:rsidRDefault="008B4B40">
            <w:pPr>
              <w:widowControl/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>
              <w:rPr>
                <w:bCs/>
                <w:color w:val="000000"/>
                <w:lang w:eastAsia="ru-RU"/>
              </w:rPr>
              <w:t>2016-2021 годы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4B40" w:rsidRDefault="008B4B40">
            <w:pPr>
              <w:widowControl/>
              <w:suppressAutoHyphens w:val="0"/>
              <w:jc w:val="both"/>
              <w:rPr>
                <w:bCs/>
                <w:color w:val="000000"/>
                <w:lang w:eastAsia="ru-RU"/>
              </w:rPr>
            </w:pPr>
            <w:r>
              <w:rPr>
                <w:rFonts w:eastAsia="Andale Sans UI"/>
                <w:kern w:val="2"/>
              </w:rPr>
              <w:t>Увеличение доли ОО, в которых есть условия для организации образования обучающихся с ОВЗ в ОО по адаптированным образовательным программам в отдельных классах или группах</w:t>
            </w:r>
          </w:p>
        </w:tc>
      </w:tr>
      <w:tr w:rsidR="008B4B40" w:rsidTr="008B4B40">
        <w:trPr>
          <w:trHeight w:val="227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B4B40" w:rsidRDefault="008B4B40">
            <w:pPr>
              <w:pStyle w:val="a4"/>
              <w:snapToGrid w:val="0"/>
              <w:spacing w:line="240" w:lineRule="exact"/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8B4B40" w:rsidRDefault="008B4B40">
            <w:pPr>
              <w:autoSpaceDE w:val="0"/>
              <w:rPr>
                <w:rFonts w:eastAsia="Andale Sans UI"/>
                <w:kern w:val="2"/>
              </w:rPr>
            </w:pPr>
            <w:r>
              <w:rPr>
                <w:rFonts w:eastAsia="Andale Sans UI"/>
                <w:kern w:val="2"/>
              </w:rPr>
              <w:t xml:space="preserve">Развитие условий для организации образования обучающихся с ОВЗ совместно с другими обучающимися  (в инклюзивной форме) в образовательных организациях по адаптированным образовательным программам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8B4B40" w:rsidRDefault="008B4B40">
            <w:pPr>
              <w:widowControl/>
              <w:suppressAutoHyphens w:val="0"/>
              <w:rPr>
                <w:bCs/>
                <w:color w:val="000000"/>
                <w:lang w:eastAsia="ru-RU"/>
              </w:rPr>
            </w:pPr>
            <w:r>
              <w:rPr>
                <w:rFonts w:eastAsia="Calibri"/>
                <w:lang w:eastAsia="en-US"/>
              </w:rPr>
              <w:t xml:space="preserve">Постановление Правительства Свердловской области от12.10.2013  № 1262-ПП «Об утверждении государственной программы Свердловской области «Развитие системы образования в Свердловской области до 2020 года»,  приказ МОПОСО от 10.07.2015  № 311- Д «Об утверждении Плана- графика </w:t>
            </w:r>
            <w:r>
              <w:rPr>
                <w:bCs/>
                <w:color w:val="000000"/>
                <w:lang w:eastAsia="ru-RU"/>
              </w:rPr>
              <w:t xml:space="preserve">мероприятий («дорожной карты») по обеспечению  введения и реализации ФГОС обучающихся с ОВЗ в образовательных организациях, </w:t>
            </w:r>
            <w:r>
              <w:rPr>
                <w:bCs/>
                <w:color w:val="000000"/>
                <w:lang w:eastAsia="ru-RU"/>
              </w:rPr>
              <w:lastRenderedPageBreak/>
              <w:t xml:space="preserve">расположенных на территории Свердловской области», распоряжение Управления образования Администрации города Екатеринбурга от 12.08.2015 № 1405/46/36 «Об утверждении Плана-графика мероприятий («дорожная карта») по обеспечению введения и реализации федеральных государственных образовательных стандартов образования обучающихся с ограниченными возможностями здоровья в общеобразовательных организациях муниципального образования «город Екатеринбург»» 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4B40" w:rsidRDefault="008B4B40">
            <w:pPr>
              <w:jc w:val="center"/>
            </w:pPr>
            <w:r>
              <w:lastRenderedPageBreak/>
              <w:t>Управление образования Администрации города Екатеринбурга, Муниципальные образовательные организации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4B40" w:rsidRDefault="008B4B40">
            <w:pPr>
              <w:widowControl/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>
              <w:rPr>
                <w:bCs/>
                <w:color w:val="000000"/>
                <w:lang w:eastAsia="ru-RU"/>
              </w:rPr>
              <w:t>2016-2030 годы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4B40" w:rsidRDefault="008B4B40">
            <w:pPr>
              <w:widowControl/>
              <w:suppressAutoHyphens w:val="0"/>
              <w:jc w:val="both"/>
              <w:rPr>
                <w:bCs/>
                <w:color w:val="000000"/>
                <w:lang w:eastAsia="ru-RU"/>
              </w:rPr>
            </w:pPr>
            <w:r>
              <w:rPr>
                <w:rFonts w:eastAsia="Andale Sans UI"/>
                <w:kern w:val="2"/>
              </w:rPr>
              <w:t>Увеличение доли ОО, в которых есть условия для организации образования обучающихся с ОВЗ в ОО по  адаптированным образовательным программам совместно с другими обучающимися</w:t>
            </w:r>
          </w:p>
        </w:tc>
      </w:tr>
      <w:tr w:rsidR="008B4B40" w:rsidTr="008B4B40">
        <w:trPr>
          <w:trHeight w:val="227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B4B40" w:rsidRDefault="008B4B40">
            <w:pPr>
              <w:pStyle w:val="a4"/>
              <w:snapToGrid w:val="0"/>
              <w:spacing w:line="240" w:lineRule="exact"/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8B4B40" w:rsidRDefault="008B4B40">
            <w:pPr>
              <w:autoSpaceDE w:val="0"/>
              <w:rPr>
                <w:rFonts w:eastAsia="Andale Sans UI"/>
                <w:kern w:val="2"/>
              </w:rPr>
            </w:pPr>
            <w:r>
              <w:rPr>
                <w:rFonts w:eastAsia="Andale Sans UI"/>
                <w:kern w:val="2"/>
              </w:rPr>
              <w:t xml:space="preserve">Развитие условий для организации дополнительного образования обучающихся с ОВЗ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8B4B40" w:rsidRDefault="008B4B40">
            <w:pPr>
              <w:widowControl/>
              <w:suppressAutoHyphens w:val="0"/>
              <w:rPr>
                <w:bCs/>
                <w:color w:val="000000"/>
                <w:lang w:eastAsia="ru-RU"/>
              </w:rPr>
            </w:pPr>
            <w:r>
              <w:rPr>
                <w:rFonts w:eastAsia="Calibri"/>
                <w:lang w:eastAsia="en-US"/>
              </w:rPr>
              <w:t xml:space="preserve">Постановление Правительства Свердловской области от12.10.2013  № 1262-ПП «Об утверждении государственной программы Свердловской области «Развитие системы образования в Свердловской области до 2020 года»,  приказ МОПОСО от 10.07.2015  № 311- Д «Об утверждении Плана- графика </w:t>
            </w:r>
            <w:r>
              <w:rPr>
                <w:bCs/>
                <w:color w:val="000000"/>
                <w:lang w:eastAsia="ru-RU"/>
              </w:rPr>
              <w:t xml:space="preserve">мероприятий («дорожной карты») по обеспечению  введения и реализации ФГОС обучающихся с ОВЗ в образовательных организациях, расположенных на территории Свердловской области», распоряжение Управления образования Администрации города </w:t>
            </w:r>
            <w:r>
              <w:rPr>
                <w:bCs/>
                <w:color w:val="000000"/>
                <w:lang w:eastAsia="ru-RU"/>
              </w:rPr>
              <w:lastRenderedPageBreak/>
              <w:t xml:space="preserve">Екатеринбурга от 12.08.2015 № 1405/46/36 «Об утверждении Плана-графика мероприятий («дорожная карта») по обеспечению введения и реализации федеральных государственных образовательных стандартов образования обучающихся с ограниченными возможностями здоровья в общеобразовательных организациях муниципального образования «город Екатеринбург»» 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4B40" w:rsidRDefault="008B4B40">
            <w:pPr>
              <w:jc w:val="center"/>
            </w:pPr>
            <w:r>
              <w:lastRenderedPageBreak/>
              <w:t>Управление образования Администрации города Екатеринбурга, Муниципальные образовательные организации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4B40" w:rsidRDefault="008B4B40">
            <w:pPr>
              <w:widowControl/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>
              <w:rPr>
                <w:bCs/>
                <w:color w:val="000000"/>
                <w:lang w:eastAsia="ru-RU"/>
              </w:rPr>
              <w:t>2016-2030 годы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4B40" w:rsidRDefault="008B4B40">
            <w:pPr>
              <w:widowControl/>
              <w:suppressAutoHyphens w:val="0"/>
              <w:jc w:val="both"/>
              <w:rPr>
                <w:bCs/>
                <w:color w:val="000000"/>
                <w:lang w:eastAsia="ru-RU"/>
              </w:rPr>
            </w:pPr>
            <w:r>
              <w:rPr>
                <w:rFonts w:eastAsia="Andale Sans UI"/>
                <w:kern w:val="2"/>
              </w:rPr>
              <w:t>Увеличение доли детей с ОВЗ обучающихся по дополнительным образовательным программам</w:t>
            </w:r>
          </w:p>
        </w:tc>
      </w:tr>
      <w:tr w:rsidR="008B4B40" w:rsidTr="008B4B40">
        <w:trPr>
          <w:trHeight w:val="227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B4B40" w:rsidRDefault="008B4B40">
            <w:pPr>
              <w:pStyle w:val="a4"/>
              <w:snapToGrid w:val="0"/>
              <w:spacing w:line="240" w:lineRule="exact"/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8B4B40" w:rsidRDefault="008B4B40">
            <w:pPr>
              <w:autoSpaceDE w:val="0"/>
              <w:autoSpaceDN w:val="0"/>
              <w:adjustRightInd w:val="0"/>
            </w:pPr>
            <w:r>
              <w:t xml:space="preserve">Проведение анализа административных регламентов Управления образования Администрации города Екатеринбурга по предоставлению муниципальных услуг на предмет наличия и достаточности  в них положений об обеспечении доступности муниципальных услуг для инвалидов и внесение с случае необходимости изменений в административные регламенты </w:t>
            </w:r>
            <w:r>
              <w:lastRenderedPageBreak/>
              <w:t>необходимых изменений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8B4B40" w:rsidRDefault="008B4B40">
            <w:pPr>
              <w:autoSpaceDE w:val="0"/>
              <w:autoSpaceDN w:val="0"/>
              <w:adjustRightInd w:val="0"/>
            </w:pPr>
            <w:r>
              <w:lastRenderedPageBreak/>
              <w:t xml:space="preserve">Приказ Министерства образования и науки РФ от 09.11.2015 № 1309 «Об утверждении Порядка обеспечения условий доступности для инвалидов объектов и предоставляемых услуг </w:t>
            </w:r>
            <w:r>
              <w:lastRenderedPageBreak/>
              <w:t xml:space="preserve">в сфере образования, а также оказания им при этом необходимой помощи»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4B40" w:rsidRDefault="008B4B40">
            <w:pPr>
              <w:jc w:val="center"/>
            </w:pPr>
            <w:r>
              <w:lastRenderedPageBreak/>
              <w:t>Управление образования Администрации города Екатеринбурга, Муниципальные образовательные организации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4B40" w:rsidRDefault="008B4B40">
            <w:r>
              <w:t>2016-2018 года.</w:t>
            </w:r>
          </w:p>
          <w:p w:rsidR="008B4B40" w:rsidRDefault="008B4B40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4B40" w:rsidRDefault="008B4B40">
            <w:r>
              <w:t>Создание условий для свободного доступа инвалидов в здания ОО;</w:t>
            </w:r>
          </w:p>
          <w:p w:rsidR="008B4B40" w:rsidRDefault="008B4B40">
            <w:r>
              <w:t xml:space="preserve">Увеличение числа работников, на которых административно-распорядительным актом возложены обязанности по оказанию инвалидам </w:t>
            </w:r>
            <w:r>
              <w:lastRenderedPageBreak/>
              <w:t>помощи при предоставлении им услуг</w:t>
            </w:r>
          </w:p>
        </w:tc>
      </w:tr>
      <w:tr w:rsidR="008B4B40" w:rsidTr="008B4B40">
        <w:trPr>
          <w:trHeight w:val="227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B4B40" w:rsidRDefault="008B4B40">
            <w:pPr>
              <w:pStyle w:val="a4"/>
              <w:snapToGrid w:val="0"/>
              <w:spacing w:line="240" w:lineRule="exact"/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8B4B40" w:rsidRDefault="008B4B40">
            <w:pPr>
              <w:autoSpaceDE w:val="0"/>
              <w:autoSpaceDN w:val="0"/>
              <w:adjustRightInd w:val="0"/>
            </w:pPr>
            <w:r>
              <w:t>Повышение квалификации педагогических работников в области разработки адаптированных образовательных программ, осуществления образовательной деятельности в классах или группах, в которых обучаются дети с ОВЗ или дети инвалиды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8B4B40" w:rsidRDefault="008B4B40">
            <w:r>
              <w:t xml:space="preserve">распоряжение Управления образования Администрации города Екатеринбурга от 12.08.2015 № 1405/46/36 «Об утверждении Плана-графика мероприятий («дорожная карта») по обеспечению введения и реализации федеральных государственных образовательных стандартов образования обучающихся с ограниченными возможностями здоровья в общеобразовательных организациях муниципального образования «город Екатеринбург», Локальные </w:t>
            </w:r>
            <w:r>
              <w:lastRenderedPageBreak/>
              <w:t>нормативные акты ОО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4B40" w:rsidRDefault="008B4B40">
            <w:pPr>
              <w:autoSpaceDE w:val="0"/>
              <w:autoSpaceDN w:val="0"/>
              <w:adjustRightInd w:val="0"/>
              <w:jc w:val="center"/>
            </w:pPr>
            <w:r>
              <w:lastRenderedPageBreak/>
              <w:t>Управление образования Администрации города Екатеринбурга, Муниципальные образовательные организации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4B40" w:rsidRDefault="008B4B40">
            <w:r>
              <w:t>2016-2030 годы.</w:t>
            </w:r>
          </w:p>
          <w:p w:rsidR="008B4B40" w:rsidRDefault="008B4B40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4B40" w:rsidRDefault="008B4B40">
            <w:pPr>
              <w:autoSpaceDE w:val="0"/>
              <w:autoSpaceDN w:val="0"/>
              <w:adjustRightInd w:val="0"/>
            </w:pPr>
            <w:r>
              <w:rPr>
                <w:color w:val="000000"/>
              </w:rPr>
              <w:t>Увеличение доли педагогических работников,</w:t>
            </w:r>
            <w:r>
              <w:t xml:space="preserve"> имеющих возможность </w:t>
            </w:r>
            <w:r>
              <w:rPr>
                <w:color w:val="000000"/>
              </w:rPr>
              <w:t>осуществлять обучение по адаптированным образовательным программам</w:t>
            </w:r>
          </w:p>
        </w:tc>
      </w:tr>
      <w:tr w:rsidR="008B4B40" w:rsidTr="008B4B40">
        <w:trPr>
          <w:trHeight w:val="227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B4B40" w:rsidRDefault="008B4B40">
            <w:pPr>
              <w:autoSpaceDE w:val="0"/>
              <w:autoSpaceDN w:val="0"/>
              <w:adjustRightInd w:val="0"/>
              <w:rPr>
                <w:spacing w:val="3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8B4B40" w:rsidRDefault="008B4B40">
            <w:pPr>
              <w:autoSpaceDE w:val="0"/>
              <w:autoSpaceDN w:val="0"/>
              <w:adjustRightInd w:val="0"/>
              <w:rPr>
                <w:spacing w:val="3"/>
                <w:lang w:eastAsia="ru-RU"/>
              </w:rPr>
            </w:pPr>
            <w:r>
              <w:rPr>
                <w:spacing w:val="3"/>
                <w:lang w:eastAsia="ru-RU"/>
              </w:rPr>
              <w:t xml:space="preserve">Организация обучения по адаптированным образовательным программам на дому, в том числе дистанционно детей-инвалидов, которые по состоянию здоровья не могут посещать образовательные организации, на основании заключения медицинской организации и письменного обращения родителей (законных представителей)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4B40" w:rsidRDefault="008B4B40">
            <w:pPr>
              <w:autoSpaceDE w:val="0"/>
              <w:autoSpaceDN w:val="0"/>
              <w:adjustRightInd w:val="0"/>
            </w:pPr>
            <w:r>
              <w:t xml:space="preserve">распоряжение Управления образования Администрации города Екатеринбурга от 12.08.2015 № 1405/46/36 «Об утверждении Плана-графика мероприятий («дорожная карта») по обеспечению введения и реализации федеральных государственных образовательных стандартов образования обучающихся с ограниченными возможностями здоровья в общеобразовательных организациях муниципального образования «город Екатеринбург», Локальные акты ОО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4B40" w:rsidRDefault="008B4B40">
            <w:pPr>
              <w:autoSpaceDE w:val="0"/>
              <w:autoSpaceDN w:val="0"/>
              <w:adjustRightInd w:val="0"/>
              <w:jc w:val="center"/>
            </w:pPr>
            <w:r>
              <w:t>Управление образования Администрации города Екатеринбурга, Муниципальные образовательные организации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4B40" w:rsidRDefault="008B4B40">
            <w:pPr>
              <w:autoSpaceDE w:val="0"/>
              <w:autoSpaceDN w:val="0"/>
              <w:adjustRightInd w:val="0"/>
              <w:jc w:val="center"/>
              <w:rPr>
                <w:i/>
              </w:rPr>
            </w:pPr>
            <w:r>
              <w:t>2016-2030 годы</w:t>
            </w:r>
            <w:r>
              <w:rPr>
                <w:i/>
              </w:rPr>
              <w:t xml:space="preserve">.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4B40" w:rsidRDefault="008B4B40">
            <w:pPr>
              <w:autoSpaceDE w:val="0"/>
              <w:autoSpaceDN w:val="0"/>
              <w:adjustRightInd w:val="0"/>
              <w:rPr>
                <w:i/>
              </w:rPr>
            </w:pPr>
            <w:r>
              <w:t xml:space="preserve">Увеличение доли инвалидов, обучающихся </w:t>
            </w:r>
            <w:r>
              <w:rPr>
                <w:spacing w:val="3"/>
                <w:lang w:eastAsia="ru-RU"/>
              </w:rPr>
              <w:t xml:space="preserve">по образовательным программам на дому, в том числе дистанционно </w:t>
            </w:r>
          </w:p>
        </w:tc>
      </w:tr>
      <w:tr w:rsidR="008B4B40" w:rsidTr="008B4B40">
        <w:trPr>
          <w:trHeight w:val="227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B4B40" w:rsidRDefault="008B4B40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8B4B40" w:rsidRDefault="008B4B40">
            <w:r>
              <w:t xml:space="preserve">Информационно-методическое сопровождение деятельности </w:t>
            </w:r>
            <w:r>
              <w:lastRenderedPageBreak/>
              <w:t xml:space="preserve">подведомственных образовательных организаций по вопросам обеспечения доступности объектов и услуг в сфере образования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4B40" w:rsidRDefault="008B4B40">
            <w:r>
              <w:lastRenderedPageBreak/>
              <w:t xml:space="preserve">Приказ Министерства образования и науки </w:t>
            </w:r>
            <w:r>
              <w:lastRenderedPageBreak/>
              <w:t>РФ от 09.11.2015 № 1309 «Об утверждении Порядка обеспечения условий доступности для инвалидов объектов и предоставляемых услуг в сфере образования, а также оказания им при этом необходимой помощи»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4B40" w:rsidRDefault="008B4B40">
            <w:r>
              <w:lastRenderedPageBreak/>
              <w:t xml:space="preserve">Управление образования </w:t>
            </w:r>
            <w:r>
              <w:lastRenderedPageBreak/>
              <w:t>Администрации города Екатеринбурга, Муниципальные образовательные организации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4B40" w:rsidRDefault="008B4B40">
            <w:r>
              <w:lastRenderedPageBreak/>
              <w:t>2016 – 2030 годы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4B40" w:rsidRDefault="008B4B40">
            <w:r>
              <w:t xml:space="preserve">Увеличение доли специалистов, </w:t>
            </w:r>
            <w:r>
              <w:lastRenderedPageBreak/>
              <w:t>охваченных информационно-методическим сопровождением по вопросам обеспечения доступности объектов и услуг в сфере образования</w:t>
            </w:r>
          </w:p>
        </w:tc>
      </w:tr>
      <w:tr w:rsidR="008B4B40" w:rsidTr="008B4B40">
        <w:trPr>
          <w:trHeight w:val="227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B4B40" w:rsidRDefault="008B4B40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8B4B40" w:rsidRDefault="008B4B40">
            <w:r>
              <w:t>Привлечение социально-ориентированных некоммерческих организаций  к общественному контролю за состоянием доступности объектов и услуг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4B40" w:rsidRDefault="008B4B40">
            <w:r>
              <w:t>Приказ Министерства образования и науки РФ от 09.11.2015 № 1309 «Об утверждении Порядка обеспечения условий доступности для инвалидов объектов и предоставляемых услуг в сфере образования, а также оказания им при этом необходимой помощи»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4B40" w:rsidRDefault="008B4B40">
            <w:r>
              <w:t>Управление образования Администрации города Екатеринбурга, Муниципальные образовательные организации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4B40" w:rsidRDefault="008B4B40">
            <w:r>
              <w:t>2016-2030 годы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4B40" w:rsidRDefault="008B4B40">
            <w:r>
              <w:t>наличие механизмов взаимодействия Управления  образования, ОО с общественными объединениями инвалидов по вопросам получения образования обучающимися с ОВЗ и инвалидами</w:t>
            </w:r>
          </w:p>
        </w:tc>
      </w:tr>
    </w:tbl>
    <w:p w:rsidR="008B4B40" w:rsidRDefault="008B4B40" w:rsidP="008B4B40"/>
    <w:p w:rsidR="008B4B40" w:rsidRDefault="008B4B40" w:rsidP="008B4B40"/>
    <w:p w:rsidR="008B4B40" w:rsidRDefault="008B4B40" w:rsidP="008B4B40"/>
    <w:p w:rsidR="008B4B40" w:rsidRDefault="008B4B40" w:rsidP="008B4B40"/>
    <w:p w:rsidR="002B08DB" w:rsidRDefault="002B08DB"/>
    <w:sectPr w:rsidR="002B08DB" w:rsidSect="008B4B40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ndale Sans UI">
    <w:altName w:val="Arial Unicode MS"/>
    <w:charset w:val="CC"/>
    <w:family w:val="auto"/>
    <w:pitch w:val="variable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7A1559"/>
    <w:multiLevelType w:val="hybridMultilevel"/>
    <w:tmpl w:val="53C875CA"/>
    <w:lvl w:ilvl="0" w:tplc="301851B2">
      <w:start w:val="1"/>
      <w:numFmt w:val="decimal"/>
      <w:lvlText w:val="%1)"/>
      <w:lvlJc w:val="left"/>
      <w:pPr>
        <w:ind w:left="2036" w:hanging="1185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931" w:hanging="360"/>
      </w:pPr>
    </w:lvl>
    <w:lvl w:ilvl="2" w:tplc="0419001B">
      <w:start w:val="1"/>
      <w:numFmt w:val="lowerRoman"/>
      <w:lvlText w:val="%3."/>
      <w:lvlJc w:val="right"/>
      <w:pPr>
        <w:ind w:left="2651" w:hanging="180"/>
      </w:pPr>
    </w:lvl>
    <w:lvl w:ilvl="3" w:tplc="0419000F">
      <w:start w:val="1"/>
      <w:numFmt w:val="decimal"/>
      <w:lvlText w:val="%4."/>
      <w:lvlJc w:val="left"/>
      <w:pPr>
        <w:ind w:left="3371" w:hanging="360"/>
      </w:pPr>
    </w:lvl>
    <w:lvl w:ilvl="4" w:tplc="04190019">
      <w:start w:val="1"/>
      <w:numFmt w:val="lowerLetter"/>
      <w:lvlText w:val="%5."/>
      <w:lvlJc w:val="left"/>
      <w:pPr>
        <w:ind w:left="4091" w:hanging="360"/>
      </w:pPr>
    </w:lvl>
    <w:lvl w:ilvl="5" w:tplc="0419001B">
      <w:start w:val="1"/>
      <w:numFmt w:val="lowerRoman"/>
      <w:lvlText w:val="%6."/>
      <w:lvlJc w:val="right"/>
      <w:pPr>
        <w:ind w:left="4811" w:hanging="180"/>
      </w:pPr>
    </w:lvl>
    <w:lvl w:ilvl="6" w:tplc="0419000F">
      <w:start w:val="1"/>
      <w:numFmt w:val="decimal"/>
      <w:lvlText w:val="%7."/>
      <w:lvlJc w:val="left"/>
      <w:pPr>
        <w:ind w:left="5531" w:hanging="360"/>
      </w:pPr>
    </w:lvl>
    <w:lvl w:ilvl="7" w:tplc="04190019">
      <w:start w:val="1"/>
      <w:numFmt w:val="lowerLetter"/>
      <w:lvlText w:val="%8."/>
      <w:lvlJc w:val="left"/>
      <w:pPr>
        <w:ind w:left="6251" w:hanging="360"/>
      </w:pPr>
    </w:lvl>
    <w:lvl w:ilvl="8" w:tplc="0419001B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1BD3"/>
    <w:rsid w:val="002B08DB"/>
    <w:rsid w:val="006E4F4C"/>
    <w:rsid w:val="008B4B40"/>
    <w:rsid w:val="009A1BD3"/>
    <w:rsid w:val="00B87E25"/>
    <w:rsid w:val="00D477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F2335E1-900F-4203-9F29-C35B494823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B4B40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B4B40"/>
    <w:pPr>
      <w:widowControl/>
      <w:suppressAutoHyphens w:val="0"/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ru-RU"/>
    </w:rPr>
  </w:style>
  <w:style w:type="paragraph" w:customStyle="1" w:styleId="a4">
    <w:name w:val="Содержимое таблицы"/>
    <w:basedOn w:val="a"/>
    <w:rsid w:val="008B4B40"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8435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23</Pages>
  <Words>3734</Words>
  <Characters>21286</Characters>
  <Application>Microsoft Office Word</Application>
  <DocSecurity>0</DocSecurity>
  <Lines>177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ADM</Company>
  <LinksUpToDate>false</LinksUpToDate>
  <CharactersWithSpaces>24971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Савина Анна Владимировна</dc:creator>
  <cp:keywords/>
  <dc:description/>
  <cp:lastModifiedBy>Metod</cp:lastModifiedBy>
  <cp:revision>2</cp:revision>
  <dcterms:created xsi:type="dcterms:W3CDTF">2017-02-16T05:08:00Z</dcterms:created>
  <dcterms:modified xsi:type="dcterms:W3CDTF">2017-02-16T05:08:00Z</dcterms:modified>
</cp:coreProperties>
</file>